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0" w:type="dxa"/>
        <w:tblInd w:w="93" w:type="dxa"/>
        <w:tblLook w:val="04A0" w:firstRow="1" w:lastRow="0" w:firstColumn="1" w:lastColumn="0" w:noHBand="0" w:noVBand="1"/>
      </w:tblPr>
      <w:tblGrid>
        <w:gridCol w:w="5060"/>
        <w:gridCol w:w="4860"/>
      </w:tblGrid>
      <w:tr w:rsidR="00E7688B" w:rsidRPr="00E7688B" w:rsidTr="00E7688B">
        <w:trPr>
          <w:trHeight w:val="2400"/>
        </w:trPr>
        <w:tc>
          <w:tcPr>
            <w:tcW w:w="5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88B" w:rsidRPr="00912104" w:rsidRDefault="00E7688B" w:rsidP="00E7688B">
            <w:pPr>
              <w:spacing w:after="0" w:line="240" w:lineRule="auto"/>
              <w:jc w:val="center"/>
              <w:rPr>
                <w:rFonts w:ascii="Calibri" w:eastAsia="Times New Roman" w:hAnsi="Calibri" w:cs="Times New Roman"/>
                <w:b/>
                <w:color w:val="000000"/>
                <w:sz w:val="32"/>
                <w:szCs w:val="32"/>
              </w:rPr>
            </w:pPr>
            <w:r w:rsidRPr="00912104">
              <w:rPr>
                <w:rFonts w:ascii="Calibri" w:eastAsia="Times New Roman" w:hAnsi="Calibri" w:cs="Times New Roman"/>
                <w:b/>
                <w:color w:val="000000"/>
                <w:sz w:val="32"/>
                <w:szCs w:val="32"/>
              </w:rPr>
              <w:t>First Law of Thermodynamics</w:t>
            </w:r>
          </w:p>
        </w:tc>
        <w:tc>
          <w:tcPr>
            <w:tcW w:w="4860" w:type="dxa"/>
            <w:tcBorders>
              <w:top w:val="single" w:sz="4" w:space="0" w:color="auto"/>
              <w:left w:val="nil"/>
              <w:bottom w:val="single" w:sz="4" w:space="0" w:color="auto"/>
              <w:right w:val="single" w:sz="4" w:space="0" w:color="auto"/>
            </w:tcBorders>
            <w:shd w:val="clear" w:color="auto" w:fill="auto"/>
            <w:vAlign w:val="center"/>
            <w:hideMark/>
          </w:tcPr>
          <w:p w:rsidR="00E7688B" w:rsidRPr="00E7688B" w:rsidRDefault="00E7688B" w:rsidP="00E7688B">
            <w:pPr>
              <w:spacing w:after="0" w:line="240" w:lineRule="auto"/>
              <w:jc w:val="center"/>
              <w:rPr>
                <w:rFonts w:ascii="Calibri" w:eastAsia="Times New Roman" w:hAnsi="Calibri" w:cs="Times New Roman"/>
                <w:color w:val="000000"/>
                <w:sz w:val="32"/>
                <w:szCs w:val="32"/>
              </w:rPr>
            </w:pPr>
            <w:r w:rsidRPr="00E7688B">
              <w:rPr>
                <w:rFonts w:ascii="Calibri" w:eastAsia="Times New Roman" w:hAnsi="Calibri" w:cs="Times New Roman"/>
                <w:color w:val="000000"/>
                <w:sz w:val="32"/>
                <w:szCs w:val="32"/>
              </w:rPr>
              <w:t>energy is neither created nor destroyed, but may be converted from one form to another</w:t>
            </w:r>
          </w:p>
        </w:tc>
      </w:tr>
      <w:tr w:rsidR="00E7688B" w:rsidRPr="00E7688B" w:rsidTr="00E7688B">
        <w:trPr>
          <w:trHeight w:val="2400"/>
        </w:trPr>
        <w:tc>
          <w:tcPr>
            <w:tcW w:w="5060" w:type="dxa"/>
            <w:tcBorders>
              <w:top w:val="nil"/>
              <w:left w:val="single" w:sz="4" w:space="0" w:color="auto"/>
              <w:bottom w:val="single" w:sz="4" w:space="0" w:color="auto"/>
              <w:right w:val="single" w:sz="4" w:space="0" w:color="auto"/>
            </w:tcBorders>
            <w:shd w:val="clear" w:color="auto" w:fill="auto"/>
            <w:noWrap/>
            <w:vAlign w:val="center"/>
            <w:hideMark/>
          </w:tcPr>
          <w:p w:rsidR="00E7688B" w:rsidRPr="00912104" w:rsidRDefault="00E7688B" w:rsidP="00E7688B">
            <w:pPr>
              <w:spacing w:after="0" w:line="240" w:lineRule="auto"/>
              <w:jc w:val="center"/>
              <w:rPr>
                <w:rFonts w:ascii="Calibri" w:eastAsia="Times New Roman" w:hAnsi="Calibri" w:cs="Times New Roman"/>
                <w:b/>
                <w:color w:val="000000"/>
                <w:sz w:val="32"/>
                <w:szCs w:val="32"/>
              </w:rPr>
            </w:pPr>
            <w:r w:rsidRPr="00912104">
              <w:rPr>
                <w:rFonts w:ascii="Calibri" w:eastAsia="Times New Roman" w:hAnsi="Calibri" w:cs="Times New Roman"/>
                <w:b/>
                <w:color w:val="000000"/>
                <w:sz w:val="32"/>
                <w:szCs w:val="32"/>
              </w:rPr>
              <w:t>Second Law of Thermodynamics</w:t>
            </w:r>
          </w:p>
        </w:tc>
        <w:tc>
          <w:tcPr>
            <w:tcW w:w="4860" w:type="dxa"/>
            <w:tcBorders>
              <w:top w:val="nil"/>
              <w:left w:val="nil"/>
              <w:bottom w:val="single" w:sz="4" w:space="0" w:color="auto"/>
              <w:right w:val="single" w:sz="4" w:space="0" w:color="auto"/>
            </w:tcBorders>
            <w:shd w:val="clear" w:color="auto" w:fill="auto"/>
            <w:vAlign w:val="center"/>
            <w:hideMark/>
          </w:tcPr>
          <w:p w:rsidR="00E7688B" w:rsidRPr="00E7688B" w:rsidRDefault="00E7688B" w:rsidP="00E7688B">
            <w:pPr>
              <w:spacing w:after="0" w:line="240" w:lineRule="auto"/>
              <w:jc w:val="center"/>
              <w:rPr>
                <w:rFonts w:ascii="Calibri" w:eastAsia="Times New Roman" w:hAnsi="Calibri" w:cs="Times New Roman"/>
                <w:color w:val="000000"/>
                <w:sz w:val="32"/>
                <w:szCs w:val="32"/>
              </w:rPr>
            </w:pPr>
            <w:r w:rsidRPr="00E7688B">
              <w:rPr>
                <w:rFonts w:ascii="Calibri" w:eastAsia="Times New Roman" w:hAnsi="Calibri" w:cs="Times New Roman"/>
                <w:color w:val="000000"/>
                <w:sz w:val="32"/>
                <w:szCs w:val="32"/>
              </w:rPr>
              <w:t>when energy is changed from one form to another, some useful energy is always degraded into lower quality energy (usually heat)</w:t>
            </w:r>
          </w:p>
        </w:tc>
      </w:tr>
      <w:tr w:rsidR="00E7688B" w:rsidRPr="00E7688B" w:rsidTr="00E7688B">
        <w:trPr>
          <w:trHeight w:val="2400"/>
        </w:trPr>
        <w:tc>
          <w:tcPr>
            <w:tcW w:w="5060" w:type="dxa"/>
            <w:tcBorders>
              <w:top w:val="nil"/>
              <w:left w:val="single" w:sz="4" w:space="0" w:color="auto"/>
              <w:bottom w:val="single" w:sz="4" w:space="0" w:color="auto"/>
              <w:right w:val="single" w:sz="4" w:space="0" w:color="auto"/>
            </w:tcBorders>
            <w:shd w:val="clear" w:color="auto" w:fill="auto"/>
            <w:noWrap/>
            <w:vAlign w:val="center"/>
            <w:hideMark/>
          </w:tcPr>
          <w:p w:rsidR="00E7688B" w:rsidRPr="00912104" w:rsidRDefault="00E7688B" w:rsidP="00E7688B">
            <w:pPr>
              <w:spacing w:after="0" w:line="240" w:lineRule="auto"/>
              <w:jc w:val="center"/>
              <w:rPr>
                <w:rFonts w:ascii="Calibri" w:eastAsia="Times New Roman" w:hAnsi="Calibri" w:cs="Times New Roman"/>
                <w:b/>
                <w:color w:val="000000"/>
                <w:sz w:val="32"/>
                <w:szCs w:val="32"/>
              </w:rPr>
            </w:pPr>
            <w:r w:rsidRPr="00912104">
              <w:rPr>
                <w:rFonts w:ascii="Calibri" w:eastAsia="Times New Roman" w:hAnsi="Calibri" w:cs="Times New Roman"/>
                <w:b/>
                <w:color w:val="000000"/>
                <w:sz w:val="32"/>
                <w:szCs w:val="32"/>
              </w:rPr>
              <w:t>Ionizing radiation</w:t>
            </w:r>
          </w:p>
        </w:tc>
        <w:tc>
          <w:tcPr>
            <w:tcW w:w="4860" w:type="dxa"/>
            <w:tcBorders>
              <w:top w:val="nil"/>
              <w:left w:val="nil"/>
              <w:bottom w:val="single" w:sz="4" w:space="0" w:color="auto"/>
              <w:right w:val="single" w:sz="4" w:space="0" w:color="auto"/>
            </w:tcBorders>
            <w:shd w:val="clear" w:color="auto" w:fill="auto"/>
            <w:vAlign w:val="center"/>
            <w:hideMark/>
          </w:tcPr>
          <w:p w:rsidR="00E7688B" w:rsidRPr="00E7688B" w:rsidRDefault="008D5382" w:rsidP="00E7688B">
            <w:pPr>
              <w:spacing w:after="0" w:line="240" w:lineRule="auto"/>
              <w:jc w:val="center"/>
              <w:rPr>
                <w:rFonts w:ascii="Calibri" w:eastAsia="Times New Roman" w:hAnsi="Calibri" w:cs="Times New Roman"/>
                <w:color w:val="000000"/>
                <w:sz w:val="32"/>
                <w:szCs w:val="32"/>
              </w:rPr>
            </w:pPr>
            <w:r w:rsidRPr="00E7688B">
              <w:rPr>
                <w:rFonts w:ascii="Calibri" w:eastAsia="Times New Roman" w:hAnsi="Calibri" w:cs="Times New Roman"/>
                <w:color w:val="000000"/>
                <w:sz w:val="32"/>
                <w:szCs w:val="32"/>
              </w:rPr>
              <w:t>Radiation</w:t>
            </w:r>
            <w:r w:rsidR="00E7688B" w:rsidRPr="00E7688B">
              <w:rPr>
                <w:rFonts w:ascii="Calibri" w:eastAsia="Times New Roman" w:hAnsi="Calibri" w:cs="Times New Roman"/>
                <w:color w:val="000000"/>
                <w:sz w:val="32"/>
                <w:szCs w:val="32"/>
              </w:rPr>
              <w:t xml:space="preserve"> w/enough energy to free electrons from atoms forming ions, may cause cancer (ex. gamma, X-rays, UV).</w:t>
            </w:r>
          </w:p>
        </w:tc>
      </w:tr>
      <w:tr w:rsidR="00E7688B" w:rsidRPr="00E7688B" w:rsidTr="00E7688B">
        <w:trPr>
          <w:trHeight w:val="2400"/>
        </w:trPr>
        <w:tc>
          <w:tcPr>
            <w:tcW w:w="5060" w:type="dxa"/>
            <w:tcBorders>
              <w:top w:val="nil"/>
              <w:left w:val="single" w:sz="4" w:space="0" w:color="auto"/>
              <w:bottom w:val="single" w:sz="4" w:space="0" w:color="auto"/>
              <w:right w:val="single" w:sz="4" w:space="0" w:color="auto"/>
            </w:tcBorders>
            <w:shd w:val="clear" w:color="auto" w:fill="auto"/>
            <w:noWrap/>
            <w:vAlign w:val="center"/>
            <w:hideMark/>
          </w:tcPr>
          <w:p w:rsidR="00E7688B" w:rsidRPr="00912104" w:rsidRDefault="00E7688B" w:rsidP="00E7688B">
            <w:pPr>
              <w:spacing w:after="0" w:line="240" w:lineRule="auto"/>
              <w:jc w:val="center"/>
              <w:rPr>
                <w:rFonts w:ascii="Calibri" w:eastAsia="Times New Roman" w:hAnsi="Calibri" w:cs="Times New Roman"/>
                <w:b/>
                <w:color w:val="000000"/>
                <w:sz w:val="32"/>
                <w:szCs w:val="32"/>
              </w:rPr>
            </w:pPr>
            <w:r w:rsidRPr="00912104">
              <w:rPr>
                <w:rFonts w:ascii="Calibri" w:eastAsia="Times New Roman" w:hAnsi="Calibri" w:cs="Times New Roman"/>
                <w:b/>
                <w:color w:val="000000"/>
                <w:sz w:val="32"/>
                <w:szCs w:val="32"/>
              </w:rPr>
              <w:t>High Quality Energy</w:t>
            </w:r>
          </w:p>
        </w:tc>
        <w:tc>
          <w:tcPr>
            <w:tcW w:w="4860" w:type="dxa"/>
            <w:tcBorders>
              <w:top w:val="nil"/>
              <w:left w:val="nil"/>
              <w:bottom w:val="single" w:sz="4" w:space="0" w:color="auto"/>
              <w:right w:val="single" w:sz="4" w:space="0" w:color="auto"/>
            </w:tcBorders>
            <w:shd w:val="clear" w:color="auto" w:fill="auto"/>
            <w:vAlign w:val="center"/>
            <w:hideMark/>
          </w:tcPr>
          <w:p w:rsidR="00E7688B" w:rsidRPr="00E7688B" w:rsidRDefault="008D5382" w:rsidP="00E7688B">
            <w:pPr>
              <w:spacing w:after="0" w:line="240" w:lineRule="auto"/>
              <w:jc w:val="center"/>
              <w:rPr>
                <w:rFonts w:ascii="Calibri" w:eastAsia="Times New Roman" w:hAnsi="Calibri" w:cs="Times New Roman"/>
                <w:color w:val="000000"/>
                <w:sz w:val="32"/>
                <w:szCs w:val="32"/>
              </w:rPr>
            </w:pPr>
            <w:r w:rsidRPr="00E7688B">
              <w:rPr>
                <w:rFonts w:ascii="Calibri" w:eastAsia="Times New Roman" w:hAnsi="Calibri" w:cs="Times New Roman"/>
                <w:color w:val="000000"/>
                <w:sz w:val="32"/>
                <w:szCs w:val="32"/>
              </w:rPr>
              <w:t>Organized</w:t>
            </w:r>
            <w:r w:rsidR="00E7688B" w:rsidRPr="00E7688B">
              <w:rPr>
                <w:rFonts w:ascii="Calibri" w:eastAsia="Times New Roman" w:hAnsi="Calibri" w:cs="Times New Roman"/>
                <w:color w:val="000000"/>
                <w:sz w:val="32"/>
                <w:szCs w:val="32"/>
              </w:rPr>
              <w:t xml:space="preserve"> &amp; concentrated, can perform useful work (ex. fossil fuels &amp; nuclear).</w:t>
            </w:r>
          </w:p>
        </w:tc>
      </w:tr>
      <w:tr w:rsidR="00E7688B" w:rsidRPr="00E7688B" w:rsidTr="00E7688B">
        <w:trPr>
          <w:trHeight w:val="2400"/>
        </w:trPr>
        <w:tc>
          <w:tcPr>
            <w:tcW w:w="5060" w:type="dxa"/>
            <w:tcBorders>
              <w:top w:val="nil"/>
              <w:left w:val="single" w:sz="4" w:space="0" w:color="auto"/>
              <w:bottom w:val="single" w:sz="4" w:space="0" w:color="auto"/>
              <w:right w:val="single" w:sz="4" w:space="0" w:color="auto"/>
            </w:tcBorders>
            <w:shd w:val="clear" w:color="auto" w:fill="auto"/>
            <w:noWrap/>
            <w:vAlign w:val="center"/>
            <w:hideMark/>
          </w:tcPr>
          <w:p w:rsidR="00E7688B" w:rsidRPr="00912104" w:rsidRDefault="00E7688B" w:rsidP="00E7688B">
            <w:pPr>
              <w:spacing w:after="0" w:line="240" w:lineRule="auto"/>
              <w:jc w:val="center"/>
              <w:rPr>
                <w:rFonts w:ascii="Calibri" w:eastAsia="Times New Roman" w:hAnsi="Calibri" w:cs="Times New Roman"/>
                <w:b/>
                <w:color w:val="000000"/>
                <w:sz w:val="32"/>
                <w:szCs w:val="32"/>
              </w:rPr>
            </w:pPr>
            <w:r w:rsidRPr="00912104">
              <w:rPr>
                <w:rFonts w:ascii="Calibri" w:eastAsia="Times New Roman" w:hAnsi="Calibri" w:cs="Times New Roman"/>
                <w:b/>
                <w:color w:val="000000"/>
                <w:sz w:val="32"/>
                <w:szCs w:val="32"/>
              </w:rPr>
              <w:t>Low Quality Energy</w:t>
            </w:r>
          </w:p>
        </w:tc>
        <w:tc>
          <w:tcPr>
            <w:tcW w:w="4860" w:type="dxa"/>
            <w:tcBorders>
              <w:top w:val="nil"/>
              <w:left w:val="nil"/>
              <w:bottom w:val="single" w:sz="4" w:space="0" w:color="auto"/>
              <w:right w:val="single" w:sz="4" w:space="0" w:color="auto"/>
            </w:tcBorders>
            <w:shd w:val="clear" w:color="auto" w:fill="auto"/>
            <w:vAlign w:val="center"/>
            <w:hideMark/>
          </w:tcPr>
          <w:p w:rsidR="00E7688B" w:rsidRPr="00E7688B" w:rsidRDefault="008D5382" w:rsidP="00E7688B">
            <w:pPr>
              <w:spacing w:after="0" w:line="240" w:lineRule="auto"/>
              <w:jc w:val="center"/>
              <w:rPr>
                <w:rFonts w:ascii="Calibri" w:eastAsia="Times New Roman" w:hAnsi="Calibri" w:cs="Times New Roman"/>
                <w:color w:val="000000"/>
                <w:sz w:val="32"/>
                <w:szCs w:val="32"/>
              </w:rPr>
            </w:pPr>
            <w:r w:rsidRPr="00E7688B">
              <w:rPr>
                <w:rFonts w:ascii="Calibri" w:eastAsia="Times New Roman" w:hAnsi="Calibri" w:cs="Times New Roman"/>
                <w:color w:val="000000"/>
                <w:sz w:val="32"/>
                <w:szCs w:val="32"/>
              </w:rPr>
              <w:t>Disorganized</w:t>
            </w:r>
            <w:r w:rsidR="00E7688B" w:rsidRPr="00E7688B">
              <w:rPr>
                <w:rFonts w:ascii="Calibri" w:eastAsia="Times New Roman" w:hAnsi="Calibri" w:cs="Times New Roman"/>
                <w:color w:val="000000"/>
                <w:sz w:val="32"/>
                <w:szCs w:val="32"/>
              </w:rPr>
              <w:t>, dispersed (ex. heat in ocean or air/wind, solar).</w:t>
            </w:r>
          </w:p>
        </w:tc>
      </w:tr>
    </w:tbl>
    <w:p w:rsidR="00AE2957" w:rsidRDefault="00AE2957" w:rsidP="00E7688B"/>
    <w:p w:rsidR="00E7688B" w:rsidRDefault="00E7688B" w:rsidP="00E7688B"/>
    <w:p w:rsidR="00E7688B" w:rsidRDefault="00E7688B" w:rsidP="00E7688B"/>
    <w:p w:rsidR="00E7688B" w:rsidRDefault="00E7688B" w:rsidP="00E7688B"/>
    <w:p w:rsidR="00E7688B" w:rsidRDefault="00E7688B" w:rsidP="00E7688B"/>
    <w:tbl>
      <w:tblPr>
        <w:tblW w:w="9920" w:type="dxa"/>
        <w:tblInd w:w="93" w:type="dxa"/>
        <w:tblLook w:val="04A0" w:firstRow="1" w:lastRow="0" w:firstColumn="1" w:lastColumn="0" w:noHBand="0" w:noVBand="1"/>
      </w:tblPr>
      <w:tblGrid>
        <w:gridCol w:w="5060"/>
        <w:gridCol w:w="4860"/>
      </w:tblGrid>
      <w:tr w:rsidR="00E7688B" w:rsidRPr="00E7688B" w:rsidTr="00E7688B">
        <w:trPr>
          <w:trHeight w:val="2400"/>
        </w:trPr>
        <w:tc>
          <w:tcPr>
            <w:tcW w:w="5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88B" w:rsidRPr="00912104" w:rsidRDefault="00E7688B" w:rsidP="00E7688B">
            <w:pPr>
              <w:spacing w:after="0" w:line="240" w:lineRule="auto"/>
              <w:jc w:val="center"/>
              <w:rPr>
                <w:rFonts w:ascii="Calibri" w:eastAsia="Times New Roman" w:hAnsi="Calibri" w:cs="Times New Roman"/>
                <w:b/>
                <w:color w:val="000000"/>
                <w:sz w:val="32"/>
                <w:szCs w:val="32"/>
              </w:rPr>
            </w:pPr>
            <w:r w:rsidRPr="00912104">
              <w:rPr>
                <w:rFonts w:ascii="Calibri" w:eastAsia="Times New Roman" w:hAnsi="Calibri" w:cs="Times New Roman"/>
                <w:b/>
                <w:color w:val="000000"/>
                <w:sz w:val="32"/>
                <w:szCs w:val="32"/>
              </w:rPr>
              <w:lastRenderedPageBreak/>
              <w:t>Natural radioactive decay</w:t>
            </w:r>
          </w:p>
        </w:tc>
        <w:tc>
          <w:tcPr>
            <w:tcW w:w="4860" w:type="dxa"/>
            <w:tcBorders>
              <w:top w:val="single" w:sz="4" w:space="0" w:color="auto"/>
              <w:left w:val="nil"/>
              <w:bottom w:val="single" w:sz="4" w:space="0" w:color="auto"/>
              <w:right w:val="single" w:sz="4" w:space="0" w:color="auto"/>
            </w:tcBorders>
            <w:shd w:val="clear" w:color="auto" w:fill="auto"/>
            <w:vAlign w:val="center"/>
            <w:hideMark/>
          </w:tcPr>
          <w:p w:rsidR="00E7688B" w:rsidRPr="00E7688B" w:rsidRDefault="008D5382" w:rsidP="00E7688B">
            <w:pPr>
              <w:spacing w:after="0" w:line="240" w:lineRule="auto"/>
              <w:jc w:val="center"/>
              <w:rPr>
                <w:rFonts w:ascii="Calibri" w:eastAsia="Times New Roman" w:hAnsi="Calibri" w:cs="Times New Roman"/>
                <w:color w:val="000000"/>
                <w:sz w:val="32"/>
                <w:szCs w:val="32"/>
              </w:rPr>
            </w:pPr>
            <w:r w:rsidRPr="00E7688B">
              <w:rPr>
                <w:rFonts w:ascii="Calibri" w:eastAsia="Times New Roman" w:hAnsi="Calibri" w:cs="Times New Roman"/>
                <w:color w:val="000000"/>
                <w:sz w:val="32"/>
                <w:szCs w:val="32"/>
              </w:rPr>
              <w:t>Unstable</w:t>
            </w:r>
            <w:r w:rsidR="00E7688B" w:rsidRPr="00E7688B">
              <w:rPr>
                <w:rFonts w:ascii="Calibri" w:eastAsia="Times New Roman" w:hAnsi="Calibri" w:cs="Times New Roman"/>
                <w:color w:val="000000"/>
                <w:sz w:val="32"/>
                <w:szCs w:val="32"/>
              </w:rPr>
              <w:t xml:space="preserve"> radioisotopes decay releasing gamma rays, alpha &amp; beta particles (ex. Radon).</w:t>
            </w:r>
          </w:p>
        </w:tc>
      </w:tr>
      <w:tr w:rsidR="00E7688B" w:rsidRPr="00E7688B" w:rsidTr="00E7688B">
        <w:trPr>
          <w:trHeight w:val="2400"/>
        </w:trPr>
        <w:tc>
          <w:tcPr>
            <w:tcW w:w="5060" w:type="dxa"/>
            <w:tcBorders>
              <w:top w:val="nil"/>
              <w:left w:val="single" w:sz="4" w:space="0" w:color="auto"/>
              <w:bottom w:val="single" w:sz="4" w:space="0" w:color="auto"/>
              <w:right w:val="single" w:sz="4" w:space="0" w:color="auto"/>
            </w:tcBorders>
            <w:shd w:val="clear" w:color="auto" w:fill="auto"/>
            <w:noWrap/>
            <w:vAlign w:val="center"/>
            <w:hideMark/>
          </w:tcPr>
          <w:p w:rsidR="00E7688B" w:rsidRPr="00912104" w:rsidRDefault="00E7688B" w:rsidP="00E7688B">
            <w:pPr>
              <w:spacing w:after="0" w:line="240" w:lineRule="auto"/>
              <w:jc w:val="center"/>
              <w:rPr>
                <w:rFonts w:ascii="Calibri" w:eastAsia="Times New Roman" w:hAnsi="Calibri" w:cs="Times New Roman"/>
                <w:b/>
                <w:color w:val="000000"/>
                <w:sz w:val="32"/>
                <w:szCs w:val="32"/>
              </w:rPr>
            </w:pPr>
            <w:r w:rsidRPr="00912104">
              <w:rPr>
                <w:b/>
                <w:i/>
                <w:iCs/>
                <w:sz w:val="32"/>
                <w:szCs w:val="20"/>
              </w:rPr>
              <w:t>Half-life</w:t>
            </w:r>
          </w:p>
        </w:tc>
        <w:tc>
          <w:tcPr>
            <w:tcW w:w="4860" w:type="dxa"/>
            <w:tcBorders>
              <w:top w:val="nil"/>
              <w:left w:val="nil"/>
              <w:bottom w:val="single" w:sz="4" w:space="0" w:color="auto"/>
              <w:right w:val="single" w:sz="4" w:space="0" w:color="auto"/>
            </w:tcBorders>
            <w:shd w:val="clear" w:color="auto" w:fill="auto"/>
            <w:vAlign w:val="center"/>
            <w:hideMark/>
          </w:tcPr>
          <w:p w:rsidR="00E7688B" w:rsidRPr="00E7688B" w:rsidRDefault="008D5382" w:rsidP="00E7688B">
            <w:pPr>
              <w:spacing w:after="0" w:line="240" w:lineRule="auto"/>
              <w:jc w:val="center"/>
              <w:rPr>
                <w:rFonts w:ascii="Calibri" w:eastAsia="Times New Roman" w:hAnsi="Calibri" w:cs="Times New Roman"/>
                <w:color w:val="000000"/>
                <w:sz w:val="32"/>
                <w:szCs w:val="32"/>
              </w:rPr>
            </w:pPr>
            <w:r w:rsidRPr="00E7688B">
              <w:rPr>
                <w:sz w:val="32"/>
                <w:szCs w:val="20"/>
              </w:rPr>
              <w:t>The</w:t>
            </w:r>
            <w:r w:rsidR="00E7688B" w:rsidRPr="00E7688B">
              <w:rPr>
                <w:sz w:val="32"/>
                <w:szCs w:val="20"/>
              </w:rPr>
              <w:t xml:space="preserve"> time it takes for 1⁄2 of the mass of a radioisotope to decay. A radioactive isotope must be stored for approximately 10 half-lives until it decays to a safe level</w:t>
            </w:r>
          </w:p>
        </w:tc>
      </w:tr>
      <w:tr w:rsidR="00E7688B" w:rsidRPr="00E7688B" w:rsidTr="00E7688B">
        <w:trPr>
          <w:trHeight w:val="2445"/>
        </w:trPr>
        <w:tc>
          <w:tcPr>
            <w:tcW w:w="5060" w:type="dxa"/>
            <w:tcBorders>
              <w:top w:val="nil"/>
              <w:left w:val="single" w:sz="4" w:space="0" w:color="auto"/>
              <w:bottom w:val="single" w:sz="4" w:space="0" w:color="auto"/>
              <w:right w:val="single" w:sz="4" w:space="0" w:color="auto"/>
            </w:tcBorders>
            <w:shd w:val="clear" w:color="auto" w:fill="auto"/>
            <w:noWrap/>
            <w:vAlign w:val="center"/>
            <w:hideMark/>
          </w:tcPr>
          <w:p w:rsidR="00E7688B" w:rsidRPr="00912104" w:rsidRDefault="00E7688B" w:rsidP="00E7688B">
            <w:pPr>
              <w:spacing w:after="0" w:line="240" w:lineRule="auto"/>
              <w:jc w:val="center"/>
              <w:rPr>
                <w:rFonts w:ascii="Calibri" w:eastAsia="Times New Roman" w:hAnsi="Calibri" w:cs="Times New Roman"/>
                <w:b/>
                <w:color w:val="000000"/>
                <w:sz w:val="32"/>
                <w:szCs w:val="32"/>
              </w:rPr>
            </w:pPr>
            <w:r w:rsidRPr="00912104">
              <w:rPr>
                <w:b/>
                <w:i/>
                <w:iCs/>
                <w:sz w:val="32"/>
                <w:szCs w:val="20"/>
              </w:rPr>
              <w:t>Nuclear Fission</w:t>
            </w:r>
            <w:r w:rsidRPr="00912104">
              <w:rPr>
                <w:b/>
                <w:sz w:val="32"/>
                <w:szCs w:val="20"/>
              </w:rPr>
              <w:t>:</w:t>
            </w:r>
          </w:p>
        </w:tc>
        <w:tc>
          <w:tcPr>
            <w:tcW w:w="4860" w:type="dxa"/>
            <w:tcBorders>
              <w:top w:val="nil"/>
              <w:left w:val="nil"/>
              <w:bottom w:val="single" w:sz="4" w:space="0" w:color="auto"/>
              <w:right w:val="single" w:sz="4" w:space="0" w:color="auto"/>
            </w:tcBorders>
            <w:shd w:val="clear" w:color="auto" w:fill="auto"/>
            <w:vAlign w:val="center"/>
            <w:hideMark/>
          </w:tcPr>
          <w:p w:rsidR="00E7688B" w:rsidRPr="00E7688B" w:rsidRDefault="00E7688B" w:rsidP="00E7688B">
            <w:pPr>
              <w:spacing w:after="0" w:line="240" w:lineRule="auto"/>
              <w:jc w:val="center"/>
              <w:rPr>
                <w:rFonts w:ascii="Calibri" w:eastAsia="Times New Roman" w:hAnsi="Calibri" w:cs="Times New Roman"/>
                <w:color w:val="000000"/>
                <w:sz w:val="32"/>
                <w:szCs w:val="32"/>
              </w:rPr>
            </w:pPr>
            <w:r w:rsidRPr="00E7688B">
              <w:rPr>
                <w:sz w:val="32"/>
                <w:szCs w:val="20"/>
              </w:rPr>
              <w:t>nuclei of isotopes split apart when struck by neutrons</w:t>
            </w:r>
          </w:p>
        </w:tc>
      </w:tr>
      <w:tr w:rsidR="00E7688B" w:rsidRPr="00E7688B" w:rsidTr="00E7688B">
        <w:trPr>
          <w:trHeight w:val="2595"/>
        </w:trPr>
        <w:tc>
          <w:tcPr>
            <w:tcW w:w="5060" w:type="dxa"/>
            <w:tcBorders>
              <w:top w:val="nil"/>
              <w:left w:val="single" w:sz="4" w:space="0" w:color="auto"/>
              <w:bottom w:val="single" w:sz="4" w:space="0" w:color="auto"/>
              <w:right w:val="single" w:sz="4" w:space="0" w:color="auto"/>
            </w:tcBorders>
            <w:shd w:val="clear" w:color="auto" w:fill="auto"/>
            <w:noWrap/>
            <w:vAlign w:val="center"/>
            <w:hideMark/>
          </w:tcPr>
          <w:p w:rsidR="00E7688B" w:rsidRPr="00912104" w:rsidRDefault="00E7688B" w:rsidP="00E7688B">
            <w:pPr>
              <w:spacing w:after="0" w:line="240" w:lineRule="auto"/>
              <w:jc w:val="center"/>
              <w:rPr>
                <w:rFonts w:ascii="Calibri" w:eastAsia="Times New Roman" w:hAnsi="Calibri" w:cs="Times New Roman"/>
                <w:b/>
                <w:color w:val="000000"/>
                <w:sz w:val="32"/>
                <w:szCs w:val="32"/>
              </w:rPr>
            </w:pPr>
            <w:r w:rsidRPr="00912104">
              <w:rPr>
                <w:b/>
                <w:i/>
                <w:iCs/>
                <w:sz w:val="32"/>
                <w:szCs w:val="20"/>
              </w:rPr>
              <w:t>Nuclear Fusion</w:t>
            </w:r>
          </w:p>
        </w:tc>
        <w:tc>
          <w:tcPr>
            <w:tcW w:w="4860" w:type="dxa"/>
            <w:tcBorders>
              <w:top w:val="nil"/>
              <w:left w:val="nil"/>
              <w:bottom w:val="single" w:sz="4" w:space="0" w:color="auto"/>
              <w:right w:val="single" w:sz="4" w:space="0" w:color="auto"/>
            </w:tcBorders>
            <w:shd w:val="clear" w:color="auto" w:fill="auto"/>
            <w:vAlign w:val="center"/>
            <w:hideMark/>
          </w:tcPr>
          <w:p w:rsidR="00E7688B" w:rsidRPr="00E7688B" w:rsidRDefault="00E7688B" w:rsidP="00E7688B">
            <w:pPr>
              <w:spacing w:after="0" w:line="240" w:lineRule="auto"/>
              <w:jc w:val="center"/>
              <w:rPr>
                <w:rFonts w:ascii="Calibri" w:eastAsia="Times New Roman" w:hAnsi="Calibri" w:cs="Times New Roman"/>
                <w:color w:val="000000"/>
                <w:sz w:val="32"/>
                <w:szCs w:val="32"/>
              </w:rPr>
            </w:pPr>
            <w:r w:rsidRPr="00E7688B">
              <w:rPr>
                <w:sz w:val="28"/>
                <w:szCs w:val="20"/>
              </w:rPr>
              <w:t>2 isotopes of light elements (H) forced together at high temperatures till they fuse to form a heavier nucleus. Happens in the Sun, very difficult to accomplish on Earth, prohibitively expensive.</w:t>
            </w:r>
          </w:p>
        </w:tc>
      </w:tr>
      <w:tr w:rsidR="00E7688B" w:rsidRPr="00E7688B" w:rsidTr="00E7688B">
        <w:trPr>
          <w:trHeight w:val="2325"/>
        </w:trPr>
        <w:tc>
          <w:tcPr>
            <w:tcW w:w="5060" w:type="dxa"/>
            <w:tcBorders>
              <w:top w:val="nil"/>
              <w:left w:val="single" w:sz="4" w:space="0" w:color="auto"/>
              <w:bottom w:val="single" w:sz="4" w:space="0" w:color="auto"/>
              <w:right w:val="single" w:sz="4" w:space="0" w:color="auto"/>
            </w:tcBorders>
            <w:shd w:val="clear" w:color="auto" w:fill="auto"/>
            <w:noWrap/>
            <w:vAlign w:val="center"/>
            <w:hideMark/>
          </w:tcPr>
          <w:p w:rsidR="00E7688B" w:rsidRPr="00912104" w:rsidRDefault="00E7688B" w:rsidP="00E7688B">
            <w:pPr>
              <w:spacing w:after="0" w:line="240" w:lineRule="auto"/>
              <w:jc w:val="center"/>
              <w:rPr>
                <w:rFonts w:ascii="Calibri" w:eastAsia="Times New Roman" w:hAnsi="Calibri" w:cs="Times New Roman"/>
                <w:b/>
                <w:color w:val="000000"/>
                <w:sz w:val="32"/>
                <w:szCs w:val="32"/>
              </w:rPr>
            </w:pPr>
            <w:r w:rsidRPr="00912104">
              <w:rPr>
                <w:b/>
                <w:i/>
                <w:iCs/>
                <w:sz w:val="32"/>
                <w:szCs w:val="20"/>
              </w:rPr>
              <w:t>Ore</w:t>
            </w:r>
          </w:p>
        </w:tc>
        <w:tc>
          <w:tcPr>
            <w:tcW w:w="4860" w:type="dxa"/>
            <w:tcBorders>
              <w:top w:val="nil"/>
              <w:left w:val="nil"/>
              <w:bottom w:val="single" w:sz="4" w:space="0" w:color="auto"/>
              <w:right w:val="single" w:sz="4" w:space="0" w:color="auto"/>
            </w:tcBorders>
            <w:shd w:val="clear" w:color="auto" w:fill="auto"/>
            <w:vAlign w:val="center"/>
            <w:hideMark/>
          </w:tcPr>
          <w:p w:rsidR="00E7688B" w:rsidRPr="00E7688B" w:rsidRDefault="008D5382" w:rsidP="00E7688B">
            <w:pPr>
              <w:spacing w:after="0" w:line="240" w:lineRule="auto"/>
              <w:jc w:val="center"/>
              <w:rPr>
                <w:rFonts w:ascii="Calibri" w:eastAsia="Times New Roman" w:hAnsi="Calibri" w:cs="Times New Roman"/>
                <w:color w:val="000000"/>
                <w:sz w:val="32"/>
                <w:szCs w:val="32"/>
              </w:rPr>
            </w:pPr>
            <w:r w:rsidRPr="00E7688B">
              <w:rPr>
                <w:sz w:val="32"/>
                <w:szCs w:val="20"/>
              </w:rPr>
              <w:t>Rock</w:t>
            </w:r>
            <w:r w:rsidR="00E7688B" w:rsidRPr="00E7688B">
              <w:rPr>
                <w:sz w:val="32"/>
                <w:szCs w:val="20"/>
              </w:rPr>
              <w:t xml:space="preserve"> that contains a large enough concentration of a mineral making it profitable to mine.</w:t>
            </w:r>
          </w:p>
        </w:tc>
      </w:tr>
    </w:tbl>
    <w:p w:rsidR="00E7688B" w:rsidRDefault="00E7688B" w:rsidP="00E7688B"/>
    <w:p w:rsidR="00E7688B" w:rsidRDefault="00E7688B" w:rsidP="00E7688B"/>
    <w:p w:rsidR="00E7688B" w:rsidRDefault="00E7688B" w:rsidP="00E7688B"/>
    <w:p w:rsidR="00E7688B" w:rsidRDefault="00E7688B" w:rsidP="00E7688B"/>
    <w:tbl>
      <w:tblPr>
        <w:tblW w:w="9920" w:type="dxa"/>
        <w:tblInd w:w="93" w:type="dxa"/>
        <w:tblLook w:val="04A0" w:firstRow="1" w:lastRow="0" w:firstColumn="1" w:lastColumn="0" w:noHBand="0" w:noVBand="1"/>
      </w:tblPr>
      <w:tblGrid>
        <w:gridCol w:w="5060"/>
        <w:gridCol w:w="4860"/>
      </w:tblGrid>
      <w:tr w:rsidR="00E7688B" w:rsidRPr="00E7688B" w:rsidTr="008834AD">
        <w:trPr>
          <w:trHeight w:val="2400"/>
        </w:trPr>
        <w:tc>
          <w:tcPr>
            <w:tcW w:w="5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4AD" w:rsidRPr="00912104" w:rsidRDefault="008834AD" w:rsidP="008834AD">
            <w:pPr>
              <w:pStyle w:val="Default"/>
              <w:rPr>
                <w:b/>
                <w:sz w:val="32"/>
              </w:rPr>
            </w:pPr>
          </w:p>
          <w:p w:rsidR="00E7688B" w:rsidRPr="00912104" w:rsidRDefault="008834AD" w:rsidP="008834AD">
            <w:pPr>
              <w:spacing w:after="0" w:line="240" w:lineRule="auto"/>
              <w:jc w:val="center"/>
              <w:rPr>
                <w:rFonts w:ascii="Calibri" w:eastAsia="Times New Roman" w:hAnsi="Calibri" w:cs="Times New Roman"/>
                <w:b/>
                <w:color w:val="000000"/>
                <w:sz w:val="32"/>
                <w:szCs w:val="32"/>
              </w:rPr>
            </w:pPr>
            <w:r w:rsidRPr="00912104">
              <w:rPr>
                <w:b/>
                <w:sz w:val="32"/>
              </w:rPr>
              <w:t xml:space="preserve"> </w:t>
            </w:r>
            <w:r w:rsidRPr="00912104">
              <w:rPr>
                <w:b/>
                <w:i/>
                <w:iCs/>
                <w:sz w:val="32"/>
                <w:szCs w:val="20"/>
              </w:rPr>
              <w:t>Mineral Reserve</w:t>
            </w:r>
          </w:p>
        </w:tc>
        <w:tc>
          <w:tcPr>
            <w:tcW w:w="4860" w:type="dxa"/>
            <w:tcBorders>
              <w:top w:val="single" w:sz="4" w:space="0" w:color="auto"/>
              <w:left w:val="nil"/>
              <w:bottom w:val="single" w:sz="4" w:space="0" w:color="auto"/>
              <w:right w:val="single" w:sz="4" w:space="0" w:color="auto"/>
            </w:tcBorders>
            <w:shd w:val="clear" w:color="auto" w:fill="auto"/>
            <w:vAlign w:val="center"/>
          </w:tcPr>
          <w:p w:rsidR="008834AD" w:rsidRPr="00912104" w:rsidRDefault="008834AD" w:rsidP="008834AD">
            <w:pPr>
              <w:pStyle w:val="Default"/>
            </w:pPr>
          </w:p>
          <w:p w:rsidR="00E7688B" w:rsidRPr="00912104" w:rsidRDefault="008834AD" w:rsidP="008834AD">
            <w:pPr>
              <w:spacing w:after="0" w:line="240" w:lineRule="auto"/>
              <w:jc w:val="center"/>
              <w:rPr>
                <w:rFonts w:ascii="Calibri" w:eastAsia="Times New Roman" w:hAnsi="Calibri" w:cs="Times New Roman"/>
                <w:color w:val="000000"/>
                <w:sz w:val="24"/>
                <w:szCs w:val="32"/>
              </w:rPr>
            </w:pPr>
            <w:r w:rsidRPr="00912104">
              <w:rPr>
                <w:sz w:val="24"/>
              </w:rPr>
              <w:t xml:space="preserve"> </w:t>
            </w:r>
            <w:r w:rsidR="008D5382" w:rsidRPr="00912104">
              <w:rPr>
                <w:sz w:val="24"/>
                <w:szCs w:val="20"/>
              </w:rPr>
              <w:t>Identified</w:t>
            </w:r>
            <w:r w:rsidRPr="00912104">
              <w:rPr>
                <w:sz w:val="24"/>
                <w:szCs w:val="20"/>
              </w:rPr>
              <w:t xml:space="preserve"> deposits currently profitable to extract.</w:t>
            </w:r>
          </w:p>
        </w:tc>
      </w:tr>
      <w:tr w:rsidR="00E7688B" w:rsidRPr="00E7688B" w:rsidTr="008834AD">
        <w:trPr>
          <w:trHeight w:val="2400"/>
        </w:trPr>
        <w:tc>
          <w:tcPr>
            <w:tcW w:w="5060" w:type="dxa"/>
            <w:tcBorders>
              <w:top w:val="nil"/>
              <w:left w:val="single" w:sz="4" w:space="0" w:color="auto"/>
              <w:bottom w:val="single" w:sz="4" w:space="0" w:color="auto"/>
              <w:right w:val="single" w:sz="4" w:space="0" w:color="auto"/>
            </w:tcBorders>
            <w:shd w:val="clear" w:color="auto" w:fill="auto"/>
            <w:noWrap/>
            <w:vAlign w:val="center"/>
          </w:tcPr>
          <w:p w:rsidR="008834AD" w:rsidRPr="00912104" w:rsidRDefault="008834AD" w:rsidP="008834AD">
            <w:pPr>
              <w:pStyle w:val="Default"/>
              <w:rPr>
                <w:b/>
                <w:sz w:val="32"/>
              </w:rPr>
            </w:pPr>
          </w:p>
          <w:p w:rsidR="00E7688B" w:rsidRPr="00912104" w:rsidRDefault="008834AD" w:rsidP="008834AD">
            <w:pPr>
              <w:spacing w:after="0" w:line="240" w:lineRule="auto"/>
              <w:jc w:val="center"/>
              <w:rPr>
                <w:rFonts w:ascii="Calibri" w:eastAsia="Times New Roman" w:hAnsi="Calibri" w:cs="Times New Roman"/>
                <w:b/>
                <w:color w:val="000000"/>
                <w:sz w:val="32"/>
                <w:szCs w:val="32"/>
              </w:rPr>
            </w:pPr>
            <w:r w:rsidRPr="00912104">
              <w:rPr>
                <w:b/>
                <w:sz w:val="32"/>
              </w:rPr>
              <w:t xml:space="preserve"> </w:t>
            </w:r>
            <w:r w:rsidRPr="00912104">
              <w:rPr>
                <w:b/>
                <w:i/>
                <w:iCs/>
                <w:sz w:val="32"/>
                <w:szCs w:val="20"/>
              </w:rPr>
              <w:t>Surface mining</w:t>
            </w:r>
          </w:p>
        </w:tc>
        <w:tc>
          <w:tcPr>
            <w:tcW w:w="4860" w:type="dxa"/>
            <w:tcBorders>
              <w:top w:val="nil"/>
              <w:left w:val="nil"/>
              <w:bottom w:val="single" w:sz="4" w:space="0" w:color="auto"/>
              <w:right w:val="single" w:sz="4" w:space="0" w:color="auto"/>
            </w:tcBorders>
            <w:shd w:val="clear" w:color="auto" w:fill="auto"/>
            <w:vAlign w:val="center"/>
          </w:tcPr>
          <w:p w:rsidR="008834AD" w:rsidRPr="00912104" w:rsidRDefault="008834AD" w:rsidP="008834AD">
            <w:pPr>
              <w:pStyle w:val="Default"/>
            </w:pPr>
          </w:p>
          <w:p w:rsidR="00E7688B" w:rsidRPr="00912104" w:rsidRDefault="008834AD" w:rsidP="008834AD">
            <w:pPr>
              <w:spacing w:after="0" w:line="240" w:lineRule="auto"/>
              <w:jc w:val="center"/>
              <w:rPr>
                <w:rFonts w:ascii="Calibri" w:eastAsia="Times New Roman" w:hAnsi="Calibri" w:cs="Times New Roman"/>
                <w:color w:val="000000"/>
                <w:sz w:val="24"/>
                <w:szCs w:val="32"/>
              </w:rPr>
            </w:pPr>
            <w:r w:rsidRPr="00912104">
              <w:rPr>
                <w:sz w:val="24"/>
              </w:rPr>
              <w:t xml:space="preserve"> </w:t>
            </w:r>
            <w:r w:rsidRPr="00912104">
              <w:rPr>
                <w:sz w:val="24"/>
                <w:szCs w:val="20"/>
              </w:rPr>
              <w:t>cheaper, can remove more minerals, less hazardous to workers</w:t>
            </w:r>
          </w:p>
        </w:tc>
      </w:tr>
      <w:tr w:rsidR="00E7688B" w:rsidRPr="00E7688B" w:rsidTr="008834AD">
        <w:trPr>
          <w:trHeight w:val="2445"/>
        </w:trPr>
        <w:tc>
          <w:tcPr>
            <w:tcW w:w="5060" w:type="dxa"/>
            <w:tcBorders>
              <w:top w:val="nil"/>
              <w:left w:val="single" w:sz="4" w:space="0" w:color="auto"/>
              <w:bottom w:val="single" w:sz="4" w:space="0" w:color="auto"/>
              <w:right w:val="single" w:sz="4" w:space="0" w:color="auto"/>
            </w:tcBorders>
            <w:shd w:val="clear" w:color="auto" w:fill="auto"/>
            <w:noWrap/>
            <w:vAlign w:val="center"/>
          </w:tcPr>
          <w:p w:rsidR="008834AD" w:rsidRPr="00912104" w:rsidRDefault="008834AD" w:rsidP="008834AD">
            <w:pPr>
              <w:pStyle w:val="Default"/>
              <w:rPr>
                <w:b/>
                <w:sz w:val="32"/>
              </w:rPr>
            </w:pPr>
          </w:p>
          <w:p w:rsidR="00E7688B" w:rsidRPr="00912104" w:rsidRDefault="008834AD" w:rsidP="008834AD">
            <w:pPr>
              <w:spacing w:after="0" w:line="240" w:lineRule="auto"/>
              <w:jc w:val="center"/>
              <w:rPr>
                <w:rFonts w:ascii="Calibri" w:eastAsia="Times New Roman" w:hAnsi="Calibri" w:cs="Times New Roman"/>
                <w:b/>
                <w:color w:val="000000"/>
                <w:sz w:val="32"/>
                <w:szCs w:val="32"/>
              </w:rPr>
            </w:pPr>
            <w:r w:rsidRPr="00912104">
              <w:rPr>
                <w:b/>
                <w:sz w:val="32"/>
              </w:rPr>
              <w:t xml:space="preserve"> </w:t>
            </w:r>
            <w:r w:rsidRPr="00912104">
              <w:rPr>
                <w:b/>
                <w:i/>
                <w:iCs/>
                <w:sz w:val="32"/>
                <w:szCs w:val="20"/>
              </w:rPr>
              <w:t>Humus</w:t>
            </w:r>
          </w:p>
        </w:tc>
        <w:tc>
          <w:tcPr>
            <w:tcW w:w="4860" w:type="dxa"/>
            <w:tcBorders>
              <w:top w:val="nil"/>
              <w:left w:val="nil"/>
              <w:bottom w:val="single" w:sz="4" w:space="0" w:color="auto"/>
              <w:right w:val="single" w:sz="4" w:space="0" w:color="auto"/>
            </w:tcBorders>
            <w:shd w:val="clear" w:color="auto" w:fill="auto"/>
            <w:vAlign w:val="center"/>
          </w:tcPr>
          <w:p w:rsidR="008834AD" w:rsidRPr="00912104" w:rsidRDefault="008834AD" w:rsidP="008834AD">
            <w:pPr>
              <w:pStyle w:val="Default"/>
            </w:pPr>
          </w:p>
          <w:p w:rsidR="00E7688B" w:rsidRPr="00912104" w:rsidRDefault="008834AD" w:rsidP="008834AD">
            <w:pPr>
              <w:spacing w:after="0" w:line="240" w:lineRule="auto"/>
              <w:jc w:val="center"/>
              <w:rPr>
                <w:rFonts w:ascii="Calibri" w:eastAsia="Times New Roman" w:hAnsi="Calibri" w:cs="Times New Roman"/>
                <w:color w:val="000000"/>
                <w:sz w:val="24"/>
                <w:szCs w:val="32"/>
              </w:rPr>
            </w:pPr>
            <w:r w:rsidRPr="00912104">
              <w:rPr>
                <w:sz w:val="24"/>
              </w:rPr>
              <w:t xml:space="preserve"> </w:t>
            </w:r>
            <w:r w:rsidR="008D5382" w:rsidRPr="00912104">
              <w:rPr>
                <w:sz w:val="24"/>
                <w:szCs w:val="20"/>
              </w:rPr>
              <w:t>Organic</w:t>
            </w:r>
            <w:r w:rsidRPr="00912104">
              <w:rPr>
                <w:sz w:val="24"/>
                <w:szCs w:val="20"/>
              </w:rPr>
              <w:t>, dark material remaining after decomposition by microorganisms.</w:t>
            </w:r>
          </w:p>
        </w:tc>
      </w:tr>
      <w:tr w:rsidR="00E7688B" w:rsidRPr="00E7688B" w:rsidTr="008834AD">
        <w:trPr>
          <w:trHeight w:val="2595"/>
        </w:trPr>
        <w:tc>
          <w:tcPr>
            <w:tcW w:w="5060" w:type="dxa"/>
            <w:tcBorders>
              <w:top w:val="nil"/>
              <w:left w:val="single" w:sz="4" w:space="0" w:color="auto"/>
              <w:bottom w:val="single" w:sz="4" w:space="0" w:color="auto"/>
              <w:right w:val="single" w:sz="4" w:space="0" w:color="auto"/>
            </w:tcBorders>
            <w:shd w:val="clear" w:color="auto" w:fill="auto"/>
            <w:noWrap/>
            <w:vAlign w:val="center"/>
          </w:tcPr>
          <w:p w:rsidR="008834AD" w:rsidRPr="00912104" w:rsidRDefault="008834AD" w:rsidP="008834AD">
            <w:pPr>
              <w:pStyle w:val="Default"/>
              <w:rPr>
                <w:b/>
                <w:sz w:val="32"/>
              </w:rPr>
            </w:pPr>
          </w:p>
          <w:p w:rsidR="00E7688B" w:rsidRPr="00912104" w:rsidRDefault="008834AD" w:rsidP="008834AD">
            <w:pPr>
              <w:spacing w:after="0" w:line="240" w:lineRule="auto"/>
              <w:jc w:val="center"/>
              <w:rPr>
                <w:rFonts w:ascii="Calibri" w:eastAsia="Times New Roman" w:hAnsi="Calibri" w:cs="Times New Roman"/>
                <w:b/>
                <w:color w:val="000000"/>
                <w:sz w:val="32"/>
                <w:szCs w:val="32"/>
              </w:rPr>
            </w:pPr>
            <w:r w:rsidRPr="00912104">
              <w:rPr>
                <w:b/>
                <w:sz w:val="32"/>
              </w:rPr>
              <w:t xml:space="preserve"> </w:t>
            </w:r>
            <w:r w:rsidRPr="00912104">
              <w:rPr>
                <w:b/>
                <w:i/>
                <w:iCs/>
                <w:sz w:val="32"/>
                <w:szCs w:val="20"/>
              </w:rPr>
              <w:t>Leaching</w:t>
            </w:r>
          </w:p>
        </w:tc>
        <w:tc>
          <w:tcPr>
            <w:tcW w:w="4860" w:type="dxa"/>
            <w:tcBorders>
              <w:top w:val="nil"/>
              <w:left w:val="nil"/>
              <w:bottom w:val="single" w:sz="4" w:space="0" w:color="auto"/>
              <w:right w:val="single" w:sz="4" w:space="0" w:color="auto"/>
            </w:tcBorders>
            <w:shd w:val="clear" w:color="auto" w:fill="auto"/>
            <w:vAlign w:val="center"/>
          </w:tcPr>
          <w:p w:rsidR="008834AD" w:rsidRPr="00912104" w:rsidRDefault="008834AD" w:rsidP="008834AD">
            <w:pPr>
              <w:pStyle w:val="Default"/>
            </w:pPr>
          </w:p>
          <w:p w:rsidR="00E7688B" w:rsidRPr="00912104" w:rsidRDefault="008834AD" w:rsidP="008834AD">
            <w:pPr>
              <w:spacing w:after="0" w:line="240" w:lineRule="auto"/>
              <w:jc w:val="center"/>
              <w:rPr>
                <w:rFonts w:ascii="Calibri" w:eastAsia="Times New Roman" w:hAnsi="Calibri" w:cs="Times New Roman"/>
                <w:color w:val="000000"/>
                <w:sz w:val="24"/>
                <w:szCs w:val="32"/>
              </w:rPr>
            </w:pPr>
            <w:r w:rsidRPr="00912104">
              <w:rPr>
                <w:sz w:val="24"/>
              </w:rPr>
              <w:t xml:space="preserve"> </w:t>
            </w:r>
            <w:r w:rsidRPr="00912104">
              <w:rPr>
                <w:sz w:val="24"/>
                <w:szCs w:val="20"/>
              </w:rPr>
              <w:t>removal of dissolved materials from soil by water moving downwards through soil</w:t>
            </w:r>
          </w:p>
        </w:tc>
      </w:tr>
      <w:tr w:rsidR="00E7688B" w:rsidRPr="00E7688B" w:rsidTr="008834AD">
        <w:trPr>
          <w:trHeight w:val="2325"/>
        </w:trPr>
        <w:tc>
          <w:tcPr>
            <w:tcW w:w="5060" w:type="dxa"/>
            <w:tcBorders>
              <w:top w:val="nil"/>
              <w:left w:val="single" w:sz="4" w:space="0" w:color="auto"/>
              <w:bottom w:val="single" w:sz="4" w:space="0" w:color="auto"/>
              <w:right w:val="single" w:sz="4" w:space="0" w:color="auto"/>
            </w:tcBorders>
            <w:shd w:val="clear" w:color="auto" w:fill="auto"/>
            <w:noWrap/>
            <w:vAlign w:val="center"/>
          </w:tcPr>
          <w:p w:rsidR="008834AD" w:rsidRPr="00912104" w:rsidRDefault="008834AD" w:rsidP="008834AD">
            <w:pPr>
              <w:pStyle w:val="Default"/>
              <w:rPr>
                <w:b/>
                <w:sz w:val="32"/>
              </w:rPr>
            </w:pPr>
          </w:p>
          <w:p w:rsidR="00E7688B" w:rsidRPr="00912104" w:rsidRDefault="008834AD" w:rsidP="008834AD">
            <w:pPr>
              <w:spacing w:after="0" w:line="240" w:lineRule="auto"/>
              <w:jc w:val="center"/>
              <w:rPr>
                <w:rFonts w:ascii="Calibri" w:eastAsia="Times New Roman" w:hAnsi="Calibri" w:cs="Times New Roman"/>
                <w:b/>
                <w:color w:val="000000"/>
                <w:sz w:val="32"/>
                <w:szCs w:val="32"/>
              </w:rPr>
            </w:pPr>
            <w:r w:rsidRPr="00912104">
              <w:rPr>
                <w:b/>
                <w:sz w:val="32"/>
              </w:rPr>
              <w:t xml:space="preserve"> </w:t>
            </w:r>
            <w:r w:rsidRPr="00912104">
              <w:rPr>
                <w:b/>
                <w:i/>
                <w:iCs/>
                <w:sz w:val="32"/>
                <w:szCs w:val="20"/>
              </w:rPr>
              <w:t>Loam</w:t>
            </w:r>
          </w:p>
        </w:tc>
        <w:tc>
          <w:tcPr>
            <w:tcW w:w="4860" w:type="dxa"/>
            <w:tcBorders>
              <w:top w:val="nil"/>
              <w:left w:val="nil"/>
              <w:bottom w:val="single" w:sz="4" w:space="0" w:color="auto"/>
              <w:right w:val="single" w:sz="4" w:space="0" w:color="auto"/>
            </w:tcBorders>
            <w:shd w:val="clear" w:color="auto" w:fill="auto"/>
            <w:vAlign w:val="center"/>
          </w:tcPr>
          <w:p w:rsidR="008834AD" w:rsidRPr="00912104" w:rsidRDefault="008834AD" w:rsidP="008834AD">
            <w:pPr>
              <w:pStyle w:val="Default"/>
            </w:pPr>
          </w:p>
          <w:p w:rsidR="00E7688B" w:rsidRPr="00912104" w:rsidRDefault="008834AD" w:rsidP="008834AD">
            <w:pPr>
              <w:spacing w:after="0" w:line="240" w:lineRule="auto"/>
              <w:jc w:val="center"/>
              <w:rPr>
                <w:rFonts w:ascii="Calibri" w:eastAsia="Times New Roman" w:hAnsi="Calibri" w:cs="Times New Roman"/>
                <w:color w:val="000000"/>
                <w:sz w:val="24"/>
                <w:szCs w:val="32"/>
              </w:rPr>
            </w:pPr>
            <w:r w:rsidRPr="00912104">
              <w:rPr>
                <w:sz w:val="24"/>
              </w:rPr>
              <w:t xml:space="preserve"> </w:t>
            </w:r>
            <w:r w:rsidRPr="00912104">
              <w:rPr>
                <w:sz w:val="24"/>
                <w:szCs w:val="20"/>
              </w:rPr>
              <w:t>perfect agricultural soil with equal portions of sand, silt, and clay</w:t>
            </w:r>
          </w:p>
        </w:tc>
      </w:tr>
    </w:tbl>
    <w:p w:rsidR="00E7688B" w:rsidRDefault="00E7688B" w:rsidP="00E7688B"/>
    <w:p w:rsidR="00E7688B" w:rsidRDefault="00E7688B" w:rsidP="00E7688B"/>
    <w:p w:rsidR="008834AD" w:rsidRDefault="008834AD" w:rsidP="00E7688B"/>
    <w:p w:rsidR="008834AD" w:rsidRDefault="008834AD" w:rsidP="00E7688B"/>
    <w:tbl>
      <w:tblPr>
        <w:tblW w:w="9920" w:type="dxa"/>
        <w:tblInd w:w="93" w:type="dxa"/>
        <w:tblLook w:val="04A0" w:firstRow="1" w:lastRow="0" w:firstColumn="1" w:lastColumn="0" w:noHBand="0" w:noVBand="1"/>
      </w:tblPr>
      <w:tblGrid>
        <w:gridCol w:w="5060"/>
        <w:gridCol w:w="4860"/>
      </w:tblGrid>
      <w:tr w:rsidR="008834AD" w:rsidRPr="00E7688B" w:rsidTr="00F27A78">
        <w:trPr>
          <w:trHeight w:val="2400"/>
        </w:trPr>
        <w:tc>
          <w:tcPr>
            <w:tcW w:w="5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4AD" w:rsidRPr="00912104" w:rsidRDefault="008834AD" w:rsidP="00F27A78">
            <w:pPr>
              <w:pStyle w:val="Default"/>
              <w:jc w:val="center"/>
              <w:rPr>
                <w:b/>
                <w:sz w:val="32"/>
              </w:rPr>
            </w:pPr>
          </w:p>
          <w:p w:rsidR="008834AD" w:rsidRPr="00912104" w:rsidRDefault="008834AD" w:rsidP="00F27A78">
            <w:pPr>
              <w:pStyle w:val="Default"/>
              <w:jc w:val="center"/>
              <w:rPr>
                <w:b/>
                <w:sz w:val="32"/>
              </w:rPr>
            </w:pPr>
          </w:p>
          <w:p w:rsidR="008834AD" w:rsidRPr="00912104" w:rsidRDefault="008834AD" w:rsidP="00F27A78">
            <w:pPr>
              <w:spacing w:after="0" w:line="240" w:lineRule="auto"/>
              <w:jc w:val="center"/>
              <w:rPr>
                <w:rFonts w:ascii="Calibri" w:eastAsia="Times New Roman" w:hAnsi="Calibri" w:cs="Times New Roman"/>
                <w:b/>
                <w:color w:val="000000"/>
                <w:sz w:val="32"/>
                <w:szCs w:val="32"/>
              </w:rPr>
            </w:pPr>
            <w:r w:rsidRPr="00912104">
              <w:rPr>
                <w:b/>
                <w:i/>
                <w:iCs/>
                <w:sz w:val="32"/>
                <w:szCs w:val="20"/>
              </w:rPr>
              <w:t>Soil Conservation Methods</w:t>
            </w:r>
          </w:p>
        </w:tc>
        <w:tc>
          <w:tcPr>
            <w:tcW w:w="4860" w:type="dxa"/>
            <w:tcBorders>
              <w:top w:val="single" w:sz="4" w:space="0" w:color="auto"/>
              <w:left w:val="nil"/>
              <w:bottom w:val="single" w:sz="4" w:space="0" w:color="auto"/>
              <w:right w:val="single" w:sz="4" w:space="0" w:color="auto"/>
            </w:tcBorders>
            <w:shd w:val="clear" w:color="auto" w:fill="auto"/>
            <w:vAlign w:val="center"/>
          </w:tcPr>
          <w:p w:rsidR="008834AD" w:rsidRPr="00F27A78" w:rsidRDefault="008834AD" w:rsidP="00F27A78">
            <w:pPr>
              <w:pStyle w:val="Default"/>
              <w:jc w:val="center"/>
              <w:rPr>
                <w:sz w:val="28"/>
              </w:rPr>
            </w:pPr>
          </w:p>
          <w:p w:rsidR="008834AD" w:rsidRPr="00F27A78" w:rsidRDefault="008834AD" w:rsidP="00F27A78">
            <w:pPr>
              <w:pStyle w:val="Default"/>
              <w:jc w:val="center"/>
              <w:rPr>
                <w:sz w:val="28"/>
              </w:rPr>
            </w:pPr>
          </w:p>
          <w:p w:rsidR="008834AD" w:rsidRPr="00F27A78" w:rsidRDefault="008D5382" w:rsidP="00F27A78">
            <w:pPr>
              <w:spacing w:after="0" w:line="240" w:lineRule="auto"/>
              <w:jc w:val="center"/>
              <w:rPr>
                <w:rFonts w:ascii="Calibri" w:eastAsia="Times New Roman" w:hAnsi="Calibri" w:cs="Times New Roman"/>
                <w:color w:val="000000"/>
                <w:sz w:val="28"/>
                <w:szCs w:val="32"/>
              </w:rPr>
            </w:pPr>
            <w:r w:rsidRPr="00F27A78">
              <w:rPr>
                <w:sz w:val="28"/>
                <w:szCs w:val="20"/>
              </w:rPr>
              <w:t>Conservation</w:t>
            </w:r>
            <w:r w:rsidR="008834AD" w:rsidRPr="00F27A78">
              <w:rPr>
                <w:sz w:val="28"/>
                <w:szCs w:val="20"/>
              </w:rPr>
              <w:t xml:space="preserve"> tillage, crop rotation, </w:t>
            </w:r>
            <w:r w:rsidRPr="00F27A78">
              <w:rPr>
                <w:sz w:val="28"/>
                <w:szCs w:val="20"/>
              </w:rPr>
              <w:t>contours</w:t>
            </w:r>
            <w:r w:rsidR="008834AD" w:rsidRPr="00F27A78">
              <w:rPr>
                <w:sz w:val="28"/>
                <w:szCs w:val="20"/>
              </w:rPr>
              <w:t xml:space="preserve"> plowing, organic fertilizers.</w:t>
            </w:r>
          </w:p>
        </w:tc>
      </w:tr>
      <w:tr w:rsidR="008834AD" w:rsidRPr="00E7688B" w:rsidTr="00F27A78">
        <w:trPr>
          <w:trHeight w:val="2078"/>
        </w:trPr>
        <w:tc>
          <w:tcPr>
            <w:tcW w:w="5060" w:type="dxa"/>
            <w:tcBorders>
              <w:top w:val="nil"/>
              <w:left w:val="single" w:sz="4" w:space="0" w:color="auto"/>
              <w:bottom w:val="single" w:sz="4" w:space="0" w:color="auto"/>
              <w:right w:val="single" w:sz="4" w:space="0" w:color="auto"/>
            </w:tcBorders>
            <w:shd w:val="clear" w:color="auto" w:fill="auto"/>
            <w:noWrap/>
            <w:vAlign w:val="center"/>
          </w:tcPr>
          <w:p w:rsidR="008834AD" w:rsidRPr="00912104" w:rsidRDefault="008834AD" w:rsidP="00F27A78">
            <w:pPr>
              <w:pStyle w:val="Default"/>
              <w:jc w:val="center"/>
              <w:rPr>
                <w:b/>
                <w:sz w:val="32"/>
              </w:rPr>
            </w:pPr>
          </w:p>
          <w:p w:rsidR="008834AD" w:rsidRPr="00912104" w:rsidRDefault="008834AD" w:rsidP="00F27A78">
            <w:pPr>
              <w:pStyle w:val="Default"/>
              <w:jc w:val="center"/>
              <w:rPr>
                <w:b/>
                <w:sz w:val="32"/>
              </w:rPr>
            </w:pPr>
          </w:p>
          <w:p w:rsidR="008834AD" w:rsidRPr="00912104" w:rsidRDefault="008834AD" w:rsidP="00F27A78">
            <w:pPr>
              <w:spacing w:after="0" w:line="240" w:lineRule="auto"/>
              <w:jc w:val="center"/>
              <w:rPr>
                <w:rFonts w:ascii="Calibri" w:eastAsia="Times New Roman" w:hAnsi="Calibri" w:cs="Times New Roman"/>
                <w:b/>
                <w:color w:val="000000"/>
                <w:sz w:val="32"/>
                <w:szCs w:val="32"/>
              </w:rPr>
            </w:pPr>
            <w:r w:rsidRPr="00912104">
              <w:rPr>
                <w:b/>
                <w:i/>
                <w:iCs/>
                <w:sz w:val="32"/>
                <w:szCs w:val="20"/>
              </w:rPr>
              <w:t>Soil Salinization</w:t>
            </w:r>
          </w:p>
        </w:tc>
        <w:tc>
          <w:tcPr>
            <w:tcW w:w="4860" w:type="dxa"/>
            <w:tcBorders>
              <w:top w:val="nil"/>
              <w:left w:val="nil"/>
              <w:bottom w:val="single" w:sz="4" w:space="0" w:color="auto"/>
              <w:right w:val="single" w:sz="4" w:space="0" w:color="auto"/>
            </w:tcBorders>
            <w:shd w:val="clear" w:color="auto" w:fill="auto"/>
            <w:vAlign w:val="center"/>
          </w:tcPr>
          <w:p w:rsidR="008834AD" w:rsidRPr="00F27A78" w:rsidRDefault="008834AD" w:rsidP="00F27A78">
            <w:pPr>
              <w:pStyle w:val="Default"/>
              <w:jc w:val="center"/>
              <w:rPr>
                <w:sz w:val="28"/>
              </w:rPr>
            </w:pPr>
          </w:p>
          <w:p w:rsidR="008834AD" w:rsidRPr="00F27A78" w:rsidRDefault="008834AD" w:rsidP="00F27A78">
            <w:pPr>
              <w:pStyle w:val="Default"/>
              <w:jc w:val="center"/>
              <w:rPr>
                <w:sz w:val="28"/>
              </w:rPr>
            </w:pPr>
          </w:p>
          <w:p w:rsidR="008834AD" w:rsidRPr="00F27A78" w:rsidRDefault="008D5382" w:rsidP="00F27A78">
            <w:pPr>
              <w:spacing w:after="0" w:line="240" w:lineRule="auto"/>
              <w:jc w:val="center"/>
              <w:rPr>
                <w:rFonts w:ascii="Calibri" w:eastAsia="Times New Roman" w:hAnsi="Calibri" w:cs="Times New Roman"/>
                <w:color w:val="000000"/>
                <w:sz w:val="28"/>
                <w:szCs w:val="32"/>
              </w:rPr>
            </w:pPr>
            <w:r w:rsidRPr="00F27A78">
              <w:rPr>
                <w:sz w:val="28"/>
                <w:szCs w:val="20"/>
              </w:rPr>
              <w:t>In</w:t>
            </w:r>
            <w:r w:rsidR="008834AD" w:rsidRPr="00F27A78">
              <w:rPr>
                <w:sz w:val="28"/>
                <w:szCs w:val="20"/>
              </w:rPr>
              <w:t xml:space="preserve"> arid regions, water evaporates leaving salts behind. (ex. Fertile crescent, southwestern US)</w:t>
            </w:r>
          </w:p>
        </w:tc>
      </w:tr>
      <w:tr w:rsidR="008834AD" w:rsidRPr="00E7688B" w:rsidTr="00F27A78">
        <w:trPr>
          <w:trHeight w:val="2105"/>
        </w:trPr>
        <w:tc>
          <w:tcPr>
            <w:tcW w:w="5060" w:type="dxa"/>
            <w:tcBorders>
              <w:top w:val="nil"/>
              <w:left w:val="single" w:sz="4" w:space="0" w:color="auto"/>
              <w:bottom w:val="single" w:sz="4" w:space="0" w:color="auto"/>
              <w:right w:val="single" w:sz="4" w:space="0" w:color="auto"/>
            </w:tcBorders>
            <w:shd w:val="clear" w:color="auto" w:fill="auto"/>
            <w:noWrap/>
            <w:vAlign w:val="center"/>
          </w:tcPr>
          <w:p w:rsidR="008834AD" w:rsidRPr="00912104" w:rsidRDefault="008834AD" w:rsidP="00F27A78">
            <w:pPr>
              <w:pStyle w:val="Default"/>
              <w:jc w:val="center"/>
              <w:rPr>
                <w:b/>
                <w:sz w:val="32"/>
              </w:rPr>
            </w:pPr>
          </w:p>
          <w:p w:rsidR="008834AD" w:rsidRPr="00912104" w:rsidRDefault="008834AD" w:rsidP="00F27A78">
            <w:pPr>
              <w:pStyle w:val="Default"/>
              <w:jc w:val="center"/>
              <w:rPr>
                <w:b/>
                <w:sz w:val="32"/>
              </w:rPr>
            </w:pPr>
          </w:p>
          <w:p w:rsidR="008834AD" w:rsidRPr="00912104" w:rsidRDefault="008834AD" w:rsidP="00F27A78">
            <w:pPr>
              <w:spacing w:after="0" w:line="240" w:lineRule="auto"/>
              <w:jc w:val="center"/>
              <w:rPr>
                <w:rFonts w:ascii="Calibri" w:eastAsia="Times New Roman" w:hAnsi="Calibri" w:cs="Times New Roman"/>
                <w:b/>
                <w:color w:val="000000"/>
                <w:sz w:val="32"/>
                <w:szCs w:val="32"/>
              </w:rPr>
            </w:pPr>
            <w:r w:rsidRPr="00912104">
              <w:rPr>
                <w:b/>
                <w:i/>
                <w:iCs/>
                <w:sz w:val="32"/>
                <w:szCs w:val="20"/>
              </w:rPr>
              <w:t>Water Logging</w:t>
            </w:r>
            <w:r w:rsidRPr="00912104">
              <w:rPr>
                <w:b/>
                <w:sz w:val="32"/>
                <w:szCs w:val="20"/>
              </w:rPr>
              <w:t>:</w:t>
            </w:r>
          </w:p>
        </w:tc>
        <w:tc>
          <w:tcPr>
            <w:tcW w:w="4860" w:type="dxa"/>
            <w:tcBorders>
              <w:top w:val="nil"/>
              <w:left w:val="nil"/>
              <w:bottom w:val="single" w:sz="4" w:space="0" w:color="auto"/>
              <w:right w:val="single" w:sz="4" w:space="0" w:color="auto"/>
            </w:tcBorders>
            <w:shd w:val="clear" w:color="auto" w:fill="auto"/>
            <w:vAlign w:val="center"/>
          </w:tcPr>
          <w:p w:rsidR="008834AD" w:rsidRPr="00F27A78" w:rsidRDefault="008834AD" w:rsidP="00F27A78">
            <w:pPr>
              <w:pStyle w:val="Default"/>
              <w:jc w:val="center"/>
              <w:rPr>
                <w:sz w:val="28"/>
              </w:rPr>
            </w:pPr>
          </w:p>
          <w:p w:rsidR="008834AD" w:rsidRPr="00F27A78" w:rsidRDefault="008834AD" w:rsidP="00F27A78">
            <w:pPr>
              <w:pStyle w:val="Default"/>
              <w:jc w:val="center"/>
              <w:rPr>
                <w:sz w:val="28"/>
              </w:rPr>
            </w:pPr>
          </w:p>
          <w:p w:rsidR="008834AD" w:rsidRPr="00F27A78" w:rsidRDefault="008834AD" w:rsidP="00F27A78">
            <w:pPr>
              <w:spacing w:after="0" w:line="240" w:lineRule="auto"/>
              <w:jc w:val="center"/>
              <w:rPr>
                <w:rFonts w:ascii="Calibri" w:eastAsia="Times New Roman" w:hAnsi="Calibri" w:cs="Times New Roman"/>
                <w:color w:val="000000"/>
                <w:sz w:val="28"/>
                <w:szCs w:val="32"/>
              </w:rPr>
            </w:pPr>
            <w:r w:rsidRPr="00F27A78">
              <w:rPr>
                <w:sz w:val="28"/>
                <w:szCs w:val="20"/>
              </w:rPr>
              <w:t>water completely saturates soil starves plant roots of oxygen, rots roots</w:t>
            </w:r>
          </w:p>
        </w:tc>
      </w:tr>
      <w:tr w:rsidR="008834AD" w:rsidRPr="00E7688B" w:rsidTr="00F27A78">
        <w:trPr>
          <w:trHeight w:val="2168"/>
        </w:trPr>
        <w:tc>
          <w:tcPr>
            <w:tcW w:w="5060" w:type="dxa"/>
            <w:tcBorders>
              <w:top w:val="nil"/>
              <w:left w:val="single" w:sz="4" w:space="0" w:color="auto"/>
              <w:bottom w:val="single" w:sz="4" w:space="0" w:color="auto"/>
              <w:right w:val="single" w:sz="4" w:space="0" w:color="auto"/>
            </w:tcBorders>
            <w:shd w:val="clear" w:color="auto" w:fill="auto"/>
            <w:noWrap/>
            <w:vAlign w:val="center"/>
          </w:tcPr>
          <w:p w:rsidR="008834AD" w:rsidRPr="00912104" w:rsidRDefault="008834AD" w:rsidP="00F27A78">
            <w:pPr>
              <w:pStyle w:val="Default"/>
              <w:jc w:val="center"/>
              <w:rPr>
                <w:b/>
                <w:sz w:val="32"/>
              </w:rPr>
            </w:pPr>
          </w:p>
          <w:p w:rsidR="008834AD" w:rsidRPr="00912104" w:rsidRDefault="008834AD" w:rsidP="00F27A78">
            <w:pPr>
              <w:pStyle w:val="Default"/>
              <w:jc w:val="center"/>
              <w:rPr>
                <w:b/>
                <w:sz w:val="32"/>
              </w:rPr>
            </w:pPr>
          </w:p>
          <w:p w:rsidR="008834AD" w:rsidRPr="00912104" w:rsidRDefault="008834AD" w:rsidP="00F27A78">
            <w:pPr>
              <w:spacing w:after="0" w:line="240" w:lineRule="auto"/>
              <w:jc w:val="center"/>
              <w:rPr>
                <w:rFonts w:ascii="Calibri" w:eastAsia="Times New Roman" w:hAnsi="Calibri" w:cs="Times New Roman"/>
                <w:b/>
                <w:color w:val="000000"/>
                <w:sz w:val="32"/>
                <w:szCs w:val="32"/>
              </w:rPr>
            </w:pPr>
            <w:r w:rsidRPr="00912104">
              <w:rPr>
                <w:b/>
                <w:i/>
                <w:iCs/>
                <w:sz w:val="32"/>
                <w:szCs w:val="20"/>
              </w:rPr>
              <w:t>Hydrologic Cycle Components</w:t>
            </w:r>
            <w:r w:rsidRPr="00912104">
              <w:rPr>
                <w:b/>
                <w:sz w:val="32"/>
                <w:szCs w:val="20"/>
              </w:rPr>
              <w:t>:</w:t>
            </w:r>
          </w:p>
        </w:tc>
        <w:tc>
          <w:tcPr>
            <w:tcW w:w="4860" w:type="dxa"/>
            <w:tcBorders>
              <w:top w:val="nil"/>
              <w:left w:val="nil"/>
              <w:bottom w:val="single" w:sz="4" w:space="0" w:color="auto"/>
              <w:right w:val="single" w:sz="4" w:space="0" w:color="auto"/>
            </w:tcBorders>
            <w:shd w:val="clear" w:color="auto" w:fill="auto"/>
            <w:vAlign w:val="center"/>
          </w:tcPr>
          <w:p w:rsidR="008834AD" w:rsidRPr="00F27A78" w:rsidRDefault="008834AD" w:rsidP="00F27A78">
            <w:pPr>
              <w:pStyle w:val="Default"/>
              <w:jc w:val="center"/>
              <w:rPr>
                <w:sz w:val="28"/>
              </w:rPr>
            </w:pPr>
          </w:p>
          <w:p w:rsidR="008834AD" w:rsidRPr="00F27A78" w:rsidRDefault="008834AD" w:rsidP="00F27A78">
            <w:pPr>
              <w:pStyle w:val="Default"/>
              <w:jc w:val="center"/>
              <w:rPr>
                <w:sz w:val="28"/>
              </w:rPr>
            </w:pPr>
          </w:p>
          <w:p w:rsidR="008834AD" w:rsidRPr="00F27A78" w:rsidRDefault="008D5382" w:rsidP="00F27A78">
            <w:pPr>
              <w:spacing w:after="0" w:line="240" w:lineRule="auto"/>
              <w:jc w:val="center"/>
              <w:rPr>
                <w:rFonts w:ascii="Calibri" w:eastAsia="Times New Roman" w:hAnsi="Calibri" w:cs="Times New Roman"/>
                <w:color w:val="000000"/>
                <w:sz w:val="28"/>
                <w:szCs w:val="32"/>
              </w:rPr>
            </w:pPr>
            <w:r w:rsidRPr="00F27A78">
              <w:rPr>
                <w:sz w:val="28"/>
                <w:szCs w:val="20"/>
              </w:rPr>
              <w:t>Evaporation</w:t>
            </w:r>
            <w:r w:rsidR="008834AD" w:rsidRPr="00F27A78">
              <w:rPr>
                <w:sz w:val="28"/>
                <w:szCs w:val="20"/>
              </w:rPr>
              <w:t>, transpiration, runoff, condensation, precipitation, and infiltration.</w:t>
            </w:r>
          </w:p>
        </w:tc>
      </w:tr>
      <w:tr w:rsidR="008834AD" w:rsidRPr="00E7688B" w:rsidTr="00F27A78">
        <w:trPr>
          <w:trHeight w:val="1988"/>
        </w:trPr>
        <w:tc>
          <w:tcPr>
            <w:tcW w:w="5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A78" w:rsidRPr="00912104" w:rsidRDefault="00F27A78" w:rsidP="00F27A78">
            <w:pPr>
              <w:pStyle w:val="Default"/>
              <w:jc w:val="center"/>
              <w:rPr>
                <w:b/>
                <w:sz w:val="32"/>
              </w:rPr>
            </w:pPr>
          </w:p>
          <w:p w:rsidR="008834AD" w:rsidRPr="00912104" w:rsidRDefault="00F27A78" w:rsidP="00F27A78">
            <w:pPr>
              <w:spacing w:after="0" w:line="240" w:lineRule="auto"/>
              <w:jc w:val="center"/>
              <w:rPr>
                <w:b/>
                <w:sz w:val="32"/>
                <w:szCs w:val="20"/>
              </w:rPr>
            </w:pPr>
            <w:r w:rsidRPr="00912104">
              <w:rPr>
                <w:b/>
                <w:i/>
                <w:iCs/>
                <w:sz w:val="32"/>
                <w:szCs w:val="20"/>
              </w:rPr>
              <w:t>Watershed</w:t>
            </w:r>
            <w:r w:rsidRPr="00912104">
              <w:rPr>
                <w:b/>
                <w:sz w:val="32"/>
                <w:szCs w:val="20"/>
              </w:rPr>
              <w:t>:</w:t>
            </w:r>
          </w:p>
          <w:p w:rsidR="00F27A78" w:rsidRPr="00912104" w:rsidRDefault="00F27A78" w:rsidP="00F27A78">
            <w:pPr>
              <w:spacing w:after="0" w:line="240" w:lineRule="auto"/>
              <w:jc w:val="center"/>
              <w:rPr>
                <w:b/>
                <w:sz w:val="32"/>
                <w:szCs w:val="20"/>
              </w:rPr>
            </w:pPr>
          </w:p>
          <w:p w:rsidR="00F27A78" w:rsidRPr="00912104" w:rsidRDefault="00F27A78" w:rsidP="00F27A78">
            <w:pPr>
              <w:spacing w:after="0" w:line="240" w:lineRule="auto"/>
              <w:jc w:val="center"/>
              <w:rPr>
                <w:rFonts w:ascii="Calibri" w:eastAsia="Times New Roman" w:hAnsi="Calibri" w:cs="Times New Roman"/>
                <w:b/>
                <w:color w:val="000000"/>
                <w:sz w:val="32"/>
                <w:szCs w:val="32"/>
              </w:rPr>
            </w:pPr>
          </w:p>
          <w:p w:rsidR="00F27A78" w:rsidRPr="00912104" w:rsidRDefault="00F27A78" w:rsidP="00F27A78">
            <w:pPr>
              <w:spacing w:after="0" w:line="240" w:lineRule="auto"/>
              <w:jc w:val="center"/>
              <w:rPr>
                <w:rFonts w:ascii="Calibri" w:eastAsia="Times New Roman" w:hAnsi="Calibri" w:cs="Times New Roman"/>
                <w:b/>
                <w:color w:val="000000"/>
                <w:sz w:val="32"/>
                <w:szCs w:val="32"/>
              </w:rPr>
            </w:pPr>
          </w:p>
        </w:tc>
        <w:tc>
          <w:tcPr>
            <w:tcW w:w="4860" w:type="dxa"/>
            <w:tcBorders>
              <w:top w:val="single" w:sz="4" w:space="0" w:color="auto"/>
              <w:left w:val="nil"/>
              <w:bottom w:val="single" w:sz="4" w:space="0" w:color="auto"/>
              <w:right w:val="single" w:sz="4" w:space="0" w:color="auto"/>
            </w:tcBorders>
            <w:shd w:val="clear" w:color="auto" w:fill="auto"/>
            <w:vAlign w:val="center"/>
          </w:tcPr>
          <w:p w:rsidR="00F27A78" w:rsidRPr="00F27A78" w:rsidRDefault="00F27A78" w:rsidP="00F27A78">
            <w:pPr>
              <w:pStyle w:val="Default"/>
              <w:jc w:val="center"/>
              <w:rPr>
                <w:sz w:val="28"/>
              </w:rPr>
            </w:pPr>
          </w:p>
          <w:p w:rsidR="008834AD" w:rsidRDefault="008D5382" w:rsidP="00F27A78">
            <w:pPr>
              <w:spacing w:after="0" w:line="240" w:lineRule="auto"/>
              <w:jc w:val="center"/>
              <w:rPr>
                <w:sz w:val="28"/>
                <w:szCs w:val="20"/>
              </w:rPr>
            </w:pPr>
            <w:r w:rsidRPr="00F27A78">
              <w:rPr>
                <w:sz w:val="28"/>
                <w:szCs w:val="20"/>
              </w:rPr>
              <w:t>All</w:t>
            </w:r>
            <w:r w:rsidR="00F27A78" w:rsidRPr="00F27A78">
              <w:rPr>
                <w:sz w:val="28"/>
                <w:szCs w:val="20"/>
              </w:rPr>
              <w:t xml:space="preserve"> of the land that drains into a body of water.</w:t>
            </w:r>
          </w:p>
          <w:p w:rsidR="00F27A78" w:rsidRPr="00F27A78" w:rsidRDefault="00F27A78" w:rsidP="00F27A78">
            <w:pPr>
              <w:spacing w:after="0" w:line="240" w:lineRule="auto"/>
              <w:jc w:val="center"/>
              <w:rPr>
                <w:rFonts w:ascii="Calibri" w:eastAsia="Times New Roman" w:hAnsi="Calibri" w:cs="Times New Roman"/>
                <w:color w:val="000000"/>
                <w:sz w:val="28"/>
                <w:szCs w:val="32"/>
              </w:rPr>
            </w:pPr>
          </w:p>
        </w:tc>
      </w:tr>
      <w:tr w:rsidR="00F27A78" w:rsidRPr="00E7688B" w:rsidTr="00F27A78">
        <w:trPr>
          <w:trHeight w:val="1440"/>
        </w:trPr>
        <w:tc>
          <w:tcPr>
            <w:tcW w:w="5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A78" w:rsidRPr="00912104" w:rsidRDefault="00F27A78" w:rsidP="00F27A78">
            <w:pPr>
              <w:pStyle w:val="Default"/>
              <w:jc w:val="center"/>
              <w:rPr>
                <w:b/>
                <w:sz w:val="32"/>
              </w:rPr>
            </w:pPr>
          </w:p>
          <w:p w:rsidR="00F27A78" w:rsidRPr="00912104" w:rsidRDefault="00F27A78" w:rsidP="00F27A78">
            <w:pPr>
              <w:pStyle w:val="Default"/>
              <w:jc w:val="center"/>
              <w:rPr>
                <w:b/>
                <w:sz w:val="32"/>
              </w:rPr>
            </w:pPr>
          </w:p>
          <w:p w:rsidR="00F27A78" w:rsidRPr="00912104" w:rsidRDefault="00F27A78" w:rsidP="00F27A78">
            <w:pPr>
              <w:pStyle w:val="Default"/>
              <w:jc w:val="center"/>
              <w:rPr>
                <w:b/>
                <w:sz w:val="32"/>
              </w:rPr>
            </w:pPr>
            <w:r w:rsidRPr="00912104">
              <w:rPr>
                <w:b/>
                <w:i/>
                <w:iCs/>
                <w:sz w:val="32"/>
                <w:szCs w:val="20"/>
              </w:rPr>
              <w:t>Aquifer</w:t>
            </w:r>
          </w:p>
          <w:p w:rsidR="00F27A78" w:rsidRPr="00912104" w:rsidRDefault="00F27A78" w:rsidP="00F27A78">
            <w:pPr>
              <w:pStyle w:val="Default"/>
              <w:jc w:val="center"/>
              <w:rPr>
                <w:b/>
                <w:sz w:val="32"/>
              </w:rPr>
            </w:pPr>
          </w:p>
          <w:p w:rsidR="00F27A78" w:rsidRPr="00912104" w:rsidRDefault="00F27A78" w:rsidP="00F27A78">
            <w:pPr>
              <w:pStyle w:val="Default"/>
              <w:jc w:val="center"/>
              <w:rPr>
                <w:b/>
                <w:sz w:val="32"/>
              </w:rPr>
            </w:pPr>
          </w:p>
          <w:p w:rsidR="00F27A78" w:rsidRPr="00912104" w:rsidRDefault="00F27A78" w:rsidP="00F27A78">
            <w:pPr>
              <w:pStyle w:val="Default"/>
              <w:jc w:val="center"/>
              <w:rPr>
                <w:b/>
                <w:sz w:val="32"/>
              </w:rPr>
            </w:pPr>
          </w:p>
          <w:p w:rsidR="00F27A78" w:rsidRPr="00912104" w:rsidRDefault="00F27A78" w:rsidP="00F27A78">
            <w:pPr>
              <w:pStyle w:val="Default"/>
              <w:jc w:val="center"/>
              <w:rPr>
                <w:b/>
                <w:sz w:val="32"/>
              </w:rPr>
            </w:pPr>
          </w:p>
        </w:tc>
        <w:tc>
          <w:tcPr>
            <w:tcW w:w="4860" w:type="dxa"/>
            <w:tcBorders>
              <w:top w:val="single" w:sz="4" w:space="0" w:color="auto"/>
              <w:left w:val="nil"/>
              <w:bottom w:val="single" w:sz="4" w:space="0" w:color="auto"/>
              <w:right w:val="single" w:sz="4" w:space="0" w:color="auto"/>
            </w:tcBorders>
            <w:shd w:val="clear" w:color="auto" w:fill="auto"/>
            <w:vAlign w:val="center"/>
          </w:tcPr>
          <w:p w:rsidR="00F27A78" w:rsidRPr="00F27A78" w:rsidRDefault="00F27A78" w:rsidP="00F27A78">
            <w:pPr>
              <w:pStyle w:val="Default"/>
              <w:jc w:val="center"/>
              <w:rPr>
                <w:sz w:val="28"/>
              </w:rPr>
            </w:pPr>
          </w:p>
          <w:p w:rsidR="00F27A78" w:rsidRDefault="00F27A78" w:rsidP="00F27A78">
            <w:pPr>
              <w:pStyle w:val="Default"/>
              <w:jc w:val="center"/>
              <w:rPr>
                <w:sz w:val="28"/>
                <w:szCs w:val="20"/>
              </w:rPr>
            </w:pPr>
            <w:r w:rsidRPr="00F27A78">
              <w:rPr>
                <w:sz w:val="28"/>
                <w:szCs w:val="20"/>
              </w:rPr>
              <w:t>underground layers of porous rock allow water to move slowly</w:t>
            </w:r>
          </w:p>
          <w:p w:rsidR="00F27A78" w:rsidRPr="00F27A78" w:rsidRDefault="00F27A78" w:rsidP="00F27A78">
            <w:pPr>
              <w:pStyle w:val="Default"/>
              <w:rPr>
                <w:sz w:val="28"/>
              </w:rPr>
            </w:pPr>
          </w:p>
        </w:tc>
      </w:tr>
    </w:tbl>
    <w:p w:rsidR="00F27A78" w:rsidRDefault="00F27A78" w:rsidP="00E7688B"/>
    <w:p w:rsidR="008834AD" w:rsidRPr="00F27A78" w:rsidRDefault="00F27A78" w:rsidP="00F27A78">
      <w:pPr>
        <w:tabs>
          <w:tab w:val="left" w:pos="7016"/>
        </w:tabs>
        <w:rPr>
          <w:sz w:val="28"/>
        </w:rPr>
      </w:pPr>
      <w:r w:rsidRPr="00F27A78">
        <w:rPr>
          <w:sz w:val="28"/>
        </w:rPr>
        <w:tab/>
      </w:r>
    </w:p>
    <w:tbl>
      <w:tblPr>
        <w:tblW w:w="9920" w:type="dxa"/>
        <w:tblInd w:w="93" w:type="dxa"/>
        <w:tblLook w:val="04A0" w:firstRow="1" w:lastRow="0" w:firstColumn="1" w:lastColumn="0" w:noHBand="0" w:noVBand="1"/>
      </w:tblPr>
      <w:tblGrid>
        <w:gridCol w:w="5060"/>
        <w:gridCol w:w="4860"/>
      </w:tblGrid>
      <w:tr w:rsidR="00F27A78" w:rsidRPr="00F27A78" w:rsidTr="00B06590">
        <w:trPr>
          <w:trHeight w:val="2400"/>
        </w:trPr>
        <w:tc>
          <w:tcPr>
            <w:tcW w:w="5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A78" w:rsidRPr="00912104" w:rsidRDefault="00F27A78" w:rsidP="00B06590">
            <w:pPr>
              <w:pStyle w:val="Default"/>
              <w:jc w:val="center"/>
              <w:rPr>
                <w:b/>
                <w:sz w:val="32"/>
              </w:rPr>
            </w:pPr>
          </w:p>
          <w:p w:rsidR="00F27A78" w:rsidRPr="00912104" w:rsidRDefault="00F27A78" w:rsidP="00B06590">
            <w:pPr>
              <w:pStyle w:val="Default"/>
              <w:jc w:val="center"/>
              <w:rPr>
                <w:b/>
                <w:sz w:val="32"/>
              </w:rPr>
            </w:pPr>
          </w:p>
          <w:p w:rsidR="00F27A78" w:rsidRPr="00912104" w:rsidRDefault="00F27A78" w:rsidP="00F27A78">
            <w:pPr>
              <w:pStyle w:val="Default"/>
              <w:rPr>
                <w:b/>
                <w:sz w:val="32"/>
              </w:rPr>
            </w:pPr>
          </w:p>
          <w:p w:rsidR="00F27A78" w:rsidRPr="00912104" w:rsidRDefault="00F27A78" w:rsidP="00F27A78">
            <w:pPr>
              <w:spacing w:after="0" w:line="240" w:lineRule="auto"/>
              <w:jc w:val="center"/>
              <w:rPr>
                <w:rFonts w:ascii="Calibri" w:eastAsia="Times New Roman" w:hAnsi="Calibri" w:cs="Times New Roman"/>
                <w:b/>
                <w:color w:val="000000"/>
                <w:sz w:val="32"/>
                <w:szCs w:val="32"/>
              </w:rPr>
            </w:pPr>
            <w:r w:rsidRPr="00912104">
              <w:rPr>
                <w:b/>
                <w:sz w:val="32"/>
              </w:rPr>
              <w:t xml:space="preserve"> </w:t>
            </w:r>
            <w:r w:rsidRPr="00912104">
              <w:rPr>
                <w:b/>
                <w:i/>
                <w:iCs/>
                <w:sz w:val="32"/>
                <w:szCs w:val="20"/>
              </w:rPr>
              <w:t>Salt Water Intrusion</w:t>
            </w:r>
            <w:r w:rsidRPr="00912104">
              <w:rPr>
                <w:b/>
                <w:sz w:val="32"/>
                <w:szCs w:val="20"/>
              </w:rPr>
              <w:t>:</w:t>
            </w:r>
          </w:p>
        </w:tc>
        <w:tc>
          <w:tcPr>
            <w:tcW w:w="4860" w:type="dxa"/>
            <w:tcBorders>
              <w:top w:val="single" w:sz="4" w:space="0" w:color="auto"/>
              <w:left w:val="nil"/>
              <w:bottom w:val="single" w:sz="4" w:space="0" w:color="auto"/>
              <w:right w:val="single" w:sz="4" w:space="0" w:color="auto"/>
            </w:tcBorders>
            <w:shd w:val="clear" w:color="auto" w:fill="auto"/>
            <w:vAlign w:val="center"/>
          </w:tcPr>
          <w:p w:rsidR="00F27A78" w:rsidRPr="00912104" w:rsidRDefault="00F27A78" w:rsidP="00F27A78">
            <w:pPr>
              <w:pStyle w:val="Default"/>
            </w:pPr>
          </w:p>
          <w:p w:rsidR="00F27A78" w:rsidRPr="00912104" w:rsidRDefault="00F27A78" w:rsidP="00F27A78">
            <w:pPr>
              <w:spacing w:after="0" w:line="240" w:lineRule="auto"/>
              <w:jc w:val="center"/>
              <w:rPr>
                <w:rFonts w:ascii="Calibri" w:eastAsia="Times New Roman" w:hAnsi="Calibri" w:cs="Times New Roman"/>
                <w:color w:val="000000"/>
                <w:sz w:val="24"/>
                <w:szCs w:val="24"/>
              </w:rPr>
            </w:pPr>
            <w:r w:rsidRPr="00912104">
              <w:rPr>
                <w:sz w:val="24"/>
                <w:szCs w:val="24"/>
              </w:rPr>
              <w:t xml:space="preserve"> </w:t>
            </w:r>
            <w:r w:rsidR="008D5382" w:rsidRPr="00912104">
              <w:rPr>
                <w:sz w:val="24"/>
                <w:szCs w:val="24"/>
              </w:rPr>
              <w:t>Near</w:t>
            </w:r>
            <w:r w:rsidRPr="00912104">
              <w:rPr>
                <w:sz w:val="24"/>
                <w:szCs w:val="24"/>
              </w:rPr>
              <w:t xml:space="preserve"> the coast, </w:t>
            </w:r>
            <w:r w:rsidR="008D5382" w:rsidRPr="00912104">
              <w:rPr>
                <w:sz w:val="24"/>
                <w:szCs w:val="24"/>
              </w:rPr>
              <w:t>over pumping</w:t>
            </w:r>
            <w:r w:rsidRPr="00912104">
              <w:rPr>
                <w:sz w:val="24"/>
                <w:szCs w:val="24"/>
              </w:rPr>
              <w:t xml:space="preserve"> of groundwater causes saltwater to move into the aquifer.</w:t>
            </w:r>
          </w:p>
        </w:tc>
      </w:tr>
      <w:tr w:rsidR="00F27A78" w:rsidRPr="00F27A78" w:rsidTr="00B06590">
        <w:trPr>
          <w:trHeight w:val="2078"/>
        </w:trPr>
        <w:tc>
          <w:tcPr>
            <w:tcW w:w="5060" w:type="dxa"/>
            <w:tcBorders>
              <w:top w:val="nil"/>
              <w:left w:val="single" w:sz="4" w:space="0" w:color="auto"/>
              <w:bottom w:val="single" w:sz="4" w:space="0" w:color="auto"/>
              <w:right w:val="single" w:sz="4" w:space="0" w:color="auto"/>
            </w:tcBorders>
            <w:shd w:val="clear" w:color="auto" w:fill="auto"/>
            <w:noWrap/>
            <w:vAlign w:val="center"/>
          </w:tcPr>
          <w:p w:rsidR="00F27A78" w:rsidRPr="00912104" w:rsidRDefault="00F27A78" w:rsidP="00B06590">
            <w:pPr>
              <w:pStyle w:val="Default"/>
              <w:jc w:val="center"/>
              <w:rPr>
                <w:b/>
                <w:sz w:val="32"/>
              </w:rPr>
            </w:pPr>
          </w:p>
          <w:p w:rsidR="00F27A78" w:rsidRPr="00912104" w:rsidRDefault="00F27A78" w:rsidP="00B06590">
            <w:pPr>
              <w:pStyle w:val="Default"/>
              <w:jc w:val="center"/>
              <w:rPr>
                <w:b/>
                <w:sz w:val="32"/>
              </w:rPr>
            </w:pPr>
          </w:p>
          <w:p w:rsidR="00F27A78" w:rsidRPr="00912104" w:rsidRDefault="00F27A78" w:rsidP="00F27A78">
            <w:pPr>
              <w:pStyle w:val="Default"/>
              <w:rPr>
                <w:b/>
                <w:sz w:val="32"/>
              </w:rPr>
            </w:pPr>
          </w:p>
          <w:p w:rsidR="00F27A78" w:rsidRPr="00912104" w:rsidRDefault="00F27A78" w:rsidP="00F27A78">
            <w:pPr>
              <w:spacing w:after="0" w:line="240" w:lineRule="auto"/>
              <w:jc w:val="center"/>
              <w:rPr>
                <w:rFonts w:ascii="Calibri" w:eastAsia="Times New Roman" w:hAnsi="Calibri" w:cs="Times New Roman"/>
                <w:b/>
                <w:color w:val="000000"/>
                <w:sz w:val="32"/>
                <w:szCs w:val="32"/>
              </w:rPr>
            </w:pPr>
            <w:r w:rsidRPr="00912104">
              <w:rPr>
                <w:b/>
                <w:sz w:val="32"/>
              </w:rPr>
              <w:t xml:space="preserve"> </w:t>
            </w:r>
            <w:r w:rsidRPr="00912104">
              <w:rPr>
                <w:b/>
                <w:i/>
                <w:iCs/>
                <w:sz w:val="32"/>
                <w:szCs w:val="20"/>
              </w:rPr>
              <w:t>ENSO</w:t>
            </w:r>
            <w:r w:rsidRPr="00912104">
              <w:rPr>
                <w:b/>
                <w:sz w:val="32"/>
                <w:szCs w:val="20"/>
              </w:rPr>
              <w:t>:</w:t>
            </w:r>
          </w:p>
        </w:tc>
        <w:tc>
          <w:tcPr>
            <w:tcW w:w="4860" w:type="dxa"/>
            <w:tcBorders>
              <w:top w:val="nil"/>
              <w:left w:val="nil"/>
              <w:bottom w:val="single" w:sz="4" w:space="0" w:color="auto"/>
              <w:right w:val="single" w:sz="4" w:space="0" w:color="auto"/>
            </w:tcBorders>
            <w:shd w:val="clear" w:color="auto" w:fill="auto"/>
            <w:vAlign w:val="center"/>
          </w:tcPr>
          <w:p w:rsidR="00F27A78" w:rsidRPr="00912104" w:rsidRDefault="00F27A78" w:rsidP="00B06590">
            <w:pPr>
              <w:pStyle w:val="Default"/>
              <w:jc w:val="center"/>
            </w:pPr>
          </w:p>
          <w:p w:rsidR="00F27A78" w:rsidRPr="00912104" w:rsidRDefault="00F27A78" w:rsidP="00B06590">
            <w:pPr>
              <w:pStyle w:val="Default"/>
              <w:jc w:val="center"/>
            </w:pPr>
          </w:p>
          <w:p w:rsidR="00F27A78" w:rsidRPr="00912104" w:rsidRDefault="00F27A78" w:rsidP="00F27A78">
            <w:pPr>
              <w:pStyle w:val="Default"/>
            </w:pPr>
          </w:p>
          <w:p w:rsidR="00F27A78" w:rsidRPr="00912104" w:rsidRDefault="00F27A78" w:rsidP="00F27A78">
            <w:pPr>
              <w:spacing w:after="0" w:line="240" w:lineRule="auto"/>
              <w:jc w:val="center"/>
              <w:rPr>
                <w:rFonts w:ascii="Calibri" w:eastAsia="Times New Roman" w:hAnsi="Calibri" w:cs="Times New Roman"/>
                <w:color w:val="000000"/>
                <w:sz w:val="24"/>
                <w:szCs w:val="24"/>
              </w:rPr>
            </w:pPr>
            <w:r w:rsidRPr="00912104">
              <w:rPr>
                <w:sz w:val="24"/>
                <w:szCs w:val="24"/>
              </w:rPr>
              <w:t xml:space="preserve"> El Nino Southern Oscillation, trade winds weaken &amp; warm surface water moves toward South America. Diminished fisheries off South America, drought in western Pacific, increased precipitation in southwestern North America, fewer Atlantic hurricanes.</w:t>
            </w:r>
          </w:p>
        </w:tc>
      </w:tr>
      <w:tr w:rsidR="00F27A78" w:rsidRPr="00F27A78" w:rsidTr="00B06590">
        <w:trPr>
          <w:trHeight w:val="2105"/>
        </w:trPr>
        <w:tc>
          <w:tcPr>
            <w:tcW w:w="5060" w:type="dxa"/>
            <w:tcBorders>
              <w:top w:val="nil"/>
              <w:left w:val="single" w:sz="4" w:space="0" w:color="auto"/>
              <w:bottom w:val="single" w:sz="4" w:space="0" w:color="auto"/>
              <w:right w:val="single" w:sz="4" w:space="0" w:color="auto"/>
            </w:tcBorders>
            <w:shd w:val="clear" w:color="auto" w:fill="auto"/>
            <w:noWrap/>
            <w:vAlign w:val="center"/>
          </w:tcPr>
          <w:p w:rsidR="00F27A78" w:rsidRPr="00912104" w:rsidRDefault="00F27A78" w:rsidP="00B06590">
            <w:pPr>
              <w:pStyle w:val="Default"/>
              <w:jc w:val="center"/>
              <w:rPr>
                <w:b/>
                <w:sz w:val="32"/>
              </w:rPr>
            </w:pPr>
          </w:p>
          <w:p w:rsidR="00F27A78" w:rsidRPr="00912104" w:rsidRDefault="00F27A78" w:rsidP="00F27A78">
            <w:pPr>
              <w:pStyle w:val="Default"/>
              <w:rPr>
                <w:b/>
                <w:sz w:val="32"/>
              </w:rPr>
            </w:pPr>
          </w:p>
          <w:p w:rsidR="00F27A78" w:rsidRPr="00912104" w:rsidRDefault="00F27A78" w:rsidP="00F27A78">
            <w:pPr>
              <w:spacing w:after="0" w:line="240" w:lineRule="auto"/>
              <w:jc w:val="center"/>
              <w:rPr>
                <w:rFonts w:ascii="Calibri" w:eastAsia="Times New Roman" w:hAnsi="Calibri" w:cs="Times New Roman"/>
                <w:b/>
                <w:color w:val="000000"/>
                <w:sz w:val="32"/>
                <w:szCs w:val="32"/>
              </w:rPr>
            </w:pPr>
            <w:r w:rsidRPr="00912104">
              <w:rPr>
                <w:b/>
                <w:sz w:val="32"/>
              </w:rPr>
              <w:t xml:space="preserve"> </w:t>
            </w:r>
            <w:r w:rsidRPr="00912104">
              <w:rPr>
                <w:b/>
                <w:i/>
                <w:iCs/>
                <w:sz w:val="32"/>
                <w:szCs w:val="20"/>
              </w:rPr>
              <w:t>La Nina</w:t>
            </w:r>
          </w:p>
        </w:tc>
        <w:tc>
          <w:tcPr>
            <w:tcW w:w="4860" w:type="dxa"/>
            <w:tcBorders>
              <w:top w:val="nil"/>
              <w:left w:val="nil"/>
              <w:bottom w:val="single" w:sz="4" w:space="0" w:color="auto"/>
              <w:right w:val="single" w:sz="4" w:space="0" w:color="auto"/>
            </w:tcBorders>
            <w:shd w:val="clear" w:color="auto" w:fill="auto"/>
            <w:vAlign w:val="center"/>
          </w:tcPr>
          <w:p w:rsidR="00F27A78" w:rsidRPr="00912104" w:rsidRDefault="00F27A78" w:rsidP="00F27A78">
            <w:pPr>
              <w:pStyle w:val="Default"/>
            </w:pPr>
          </w:p>
          <w:p w:rsidR="00F27A78" w:rsidRPr="00912104" w:rsidRDefault="00F27A78" w:rsidP="00F27A78">
            <w:pPr>
              <w:spacing w:after="0" w:line="240" w:lineRule="auto"/>
              <w:jc w:val="center"/>
              <w:rPr>
                <w:rFonts w:ascii="Calibri" w:eastAsia="Times New Roman" w:hAnsi="Calibri" w:cs="Times New Roman"/>
                <w:color w:val="000000"/>
                <w:sz w:val="24"/>
                <w:szCs w:val="24"/>
              </w:rPr>
            </w:pPr>
            <w:r w:rsidRPr="00912104">
              <w:rPr>
                <w:sz w:val="24"/>
                <w:szCs w:val="24"/>
              </w:rPr>
              <w:t xml:space="preserve"> “Normal” year, easterly trade winds and ocean currents pool warm water in the western Pacific, allowing upwelling of nutrient rich water off the West coast of South America.</w:t>
            </w:r>
          </w:p>
        </w:tc>
      </w:tr>
      <w:tr w:rsidR="00F27A78" w:rsidRPr="00F27A78" w:rsidTr="00B06590">
        <w:trPr>
          <w:trHeight w:val="2168"/>
        </w:trPr>
        <w:tc>
          <w:tcPr>
            <w:tcW w:w="5060" w:type="dxa"/>
            <w:tcBorders>
              <w:top w:val="nil"/>
              <w:left w:val="single" w:sz="4" w:space="0" w:color="auto"/>
              <w:bottom w:val="single" w:sz="4" w:space="0" w:color="auto"/>
              <w:right w:val="single" w:sz="4" w:space="0" w:color="auto"/>
            </w:tcBorders>
            <w:shd w:val="clear" w:color="auto" w:fill="auto"/>
            <w:noWrap/>
            <w:vAlign w:val="center"/>
          </w:tcPr>
          <w:p w:rsidR="00F27A78" w:rsidRPr="00912104" w:rsidRDefault="00F27A78" w:rsidP="00B06590">
            <w:pPr>
              <w:pStyle w:val="Default"/>
              <w:jc w:val="center"/>
              <w:rPr>
                <w:b/>
                <w:sz w:val="32"/>
              </w:rPr>
            </w:pPr>
          </w:p>
          <w:p w:rsidR="00F27A78" w:rsidRPr="00912104" w:rsidRDefault="00F27A78" w:rsidP="00B06590">
            <w:pPr>
              <w:pStyle w:val="Default"/>
              <w:jc w:val="center"/>
              <w:rPr>
                <w:b/>
                <w:sz w:val="32"/>
              </w:rPr>
            </w:pPr>
          </w:p>
          <w:p w:rsidR="00F27A78" w:rsidRPr="00912104" w:rsidRDefault="00F27A78" w:rsidP="00F27A78">
            <w:pPr>
              <w:pStyle w:val="Default"/>
              <w:rPr>
                <w:b/>
                <w:sz w:val="32"/>
              </w:rPr>
            </w:pPr>
          </w:p>
          <w:p w:rsidR="00F27A78" w:rsidRPr="00912104" w:rsidRDefault="00F27A78" w:rsidP="00F27A78">
            <w:pPr>
              <w:spacing w:after="0" w:line="240" w:lineRule="auto"/>
              <w:jc w:val="center"/>
              <w:rPr>
                <w:rFonts w:ascii="Calibri" w:eastAsia="Times New Roman" w:hAnsi="Calibri" w:cs="Times New Roman"/>
                <w:b/>
                <w:color w:val="000000"/>
                <w:sz w:val="32"/>
                <w:szCs w:val="32"/>
              </w:rPr>
            </w:pPr>
            <w:r w:rsidRPr="00912104">
              <w:rPr>
                <w:b/>
                <w:sz w:val="32"/>
              </w:rPr>
              <w:t xml:space="preserve"> </w:t>
            </w:r>
            <w:r w:rsidRPr="00912104">
              <w:rPr>
                <w:b/>
                <w:i/>
                <w:iCs/>
                <w:sz w:val="32"/>
                <w:szCs w:val="20"/>
              </w:rPr>
              <w:t>Nitrogen Fixation</w:t>
            </w:r>
            <w:r w:rsidRPr="00912104">
              <w:rPr>
                <w:b/>
                <w:sz w:val="32"/>
                <w:szCs w:val="20"/>
              </w:rPr>
              <w:t>:</w:t>
            </w:r>
          </w:p>
        </w:tc>
        <w:tc>
          <w:tcPr>
            <w:tcW w:w="4860" w:type="dxa"/>
            <w:tcBorders>
              <w:top w:val="nil"/>
              <w:left w:val="nil"/>
              <w:bottom w:val="single" w:sz="4" w:space="0" w:color="auto"/>
              <w:right w:val="single" w:sz="4" w:space="0" w:color="auto"/>
            </w:tcBorders>
            <w:shd w:val="clear" w:color="auto" w:fill="auto"/>
            <w:vAlign w:val="center"/>
          </w:tcPr>
          <w:p w:rsidR="00F27A78" w:rsidRPr="00912104" w:rsidRDefault="00F27A78" w:rsidP="00B06590">
            <w:pPr>
              <w:pStyle w:val="Default"/>
              <w:jc w:val="center"/>
            </w:pPr>
          </w:p>
          <w:p w:rsidR="00F27A78" w:rsidRPr="00912104" w:rsidRDefault="00F27A78" w:rsidP="00B06590">
            <w:pPr>
              <w:pStyle w:val="Default"/>
              <w:jc w:val="center"/>
            </w:pPr>
          </w:p>
          <w:p w:rsidR="00F27A78" w:rsidRPr="00912104" w:rsidRDefault="00F27A78" w:rsidP="00F27A78">
            <w:pPr>
              <w:pStyle w:val="Default"/>
            </w:pPr>
          </w:p>
          <w:p w:rsidR="00F27A78" w:rsidRPr="00912104" w:rsidRDefault="00F27A78" w:rsidP="00F27A78">
            <w:pPr>
              <w:spacing w:after="0" w:line="240" w:lineRule="auto"/>
              <w:jc w:val="center"/>
              <w:rPr>
                <w:rFonts w:ascii="Calibri" w:eastAsia="Times New Roman" w:hAnsi="Calibri" w:cs="Times New Roman"/>
                <w:color w:val="000000"/>
                <w:sz w:val="24"/>
                <w:szCs w:val="24"/>
              </w:rPr>
            </w:pPr>
            <w:r w:rsidRPr="00912104">
              <w:rPr>
                <w:sz w:val="24"/>
                <w:szCs w:val="24"/>
              </w:rPr>
              <w:t xml:space="preserve"> </w:t>
            </w:r>
            <w:r w:rsidR="008D5382" w:rsidRPr="00912104">
              <w:rPr>
                <w:sz w:val="24"/>
                <w:szCs w:val="24"/>
              </w:rPr>
              <w:t>Because</w:t>
            </w:r>
            <w:r w:rsidRPr="00912104">
              <w:rPr>
                <w:sz w:val="24"/>
                <w:szCs w:val="24"/>
              </w:rPr>
              <w:t xml:space="preserve"> atmospheric N cannot be used directly by plants, it must first be converted into ammonia by bacteria.</w:t>
            </w:r>
          </w:p>
        </w:tc>
      </w:tr>
      <w:tr w:rsidR="00F27A78" w:rsidRPr="00F27A78" w:rsidTr="00B06590">
        <w:trPr>
          <w:trHeight w:val="1988"/>
        </w:trPr>
        <w:tc>
          <w:tcPr>
            <w:tcW w:w="5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A78" w:rsidRPr="00912104" w:rsidRDefault="00F27A78" w:rsidP="00F27A78">
            <w:pPr>
              <w:pStyle w:val="Default"/>
              <w:rPr>
                <w:b/>
                <w:sz w:val="32"/>
              </w:rPr>
            </w:pPr>
          </w:p>
          <w:p w:rsidR="00F27A78" w:rsidRPr="00912104" w:rsidRDefault="00F27A78" w:rsidP="00F27A78">
            <w:pPr>
              <w:spacing w:after="0" w:line="240" w:lineRule="auto"/>
              <w:jc w:val="center"/>
              <w:rPr>
                <w:rFonts w:ascii="Calibri" w:eastAsia="Times New Roman" w:hAnsi="Calibri" w:cs="Times New Roman"/>
                <w:b/>
                <w:color w:val="000000"/>
                <w:sz w:val="32"/>
                <w:szCs w:val="32"/>
              </w:rPr>
            </w:pPr>
            <w:r w:rsidRPr="00912104">
              <w:rPr>
                <w:b/>
                <w:sz w:val="32"/>
              </w:rPr>
              <w:t xml:space="preserve"> </w:t>
            </w:r>
            <w:r w:rsidRPr="00912104">
              <w:rPr>
                <w:b/>
                <w:i/>
                <w:iCs/>
                <w:sz w:val="32"/>
                <w:szCs w:val="20"/>
              </w:rPr>
              <w:t>Ammonification</w:t>
            </w:r>
            <w:r w:rsidRPr="00912104">
              <w:rPr>
                <w:b/>
                <w:sz w:val="32"/>
                <w:szCs w:val="20"/>
              </w:rPr>
              <w:t xml:space="preserve">: </w:t>
            </w:r>
          </w:p>
          <w:p w:rsidR="00F27A78" w:rsidRPr="00912104" w:rsidRDefault="00F27A78" w:rsidP="00B06590">
            <w:pPr>
              <w:spacing w:after="0" w:line="240" w:lineRule="auto"/>
              <w:jc w:val="center"/>
              <w:rPr>
                <w:rFonts w:ascii="Calibri" w:eastAsia="Times New Roman" w:hAnsi="Calibri" w:cs="Times New Roman"/>
                <w:b/>
                <w:color w:val="000000"/>
                <w:sz w:val="32"/>
                <w:szCs w:val="32"/>
              </w:rPr>
            </w:pPr>
          </w:p>
        </w:tc>
        <w:tc>
          <w:tcPr>
            <w:tcW w:w="4860" w:type="dxa"/>
            <w:tcBorders>
              <w:top w:val="single" w:sz="4" w:space="0" w:color="auto"/>
              <w:left w:val="nil"/>
              <w:bottom w:val="single" w:sz="4" w:space="0" w:color="auto"/>
              <w:right w:val="single" w:sz="4" w:space="0" w:color="auto"/>
            </w:tcBorders>
            <w:shd w:val="clear" w:color="auto" w:fill="auto"/>
            <w:vAlign w:val="center"/>
          </w:tcPr>
          <w:p w:rsidR="00F27A78" w:rsidRPr="00912104" w:rsidRDefault="00F27A78" w:rsidP="00F27A78">
            <w:pPr>
              <w:pStyle w:val="Default"/>
            </w:pPr>
          </w:p>
          <w:p w:rsidR="00F27A78" w:rsidRPr="00912104" w:rsidRDefault="00F27A78" w:rsidP="00F27A78">
            <w:pPr>
              <w:spacing w:after="0" w:line="240" w:lineRule="auto"/>
              <w:jc w:val="center"/>
              <w:rPr>
                <w:rFonts w:ascii="Calibri" w:eastAsia="Times New Roman" w:hAnsi="Calibri" w:cs="Times New Roman"/>
                <w:color w:val="000000"/>
                <w:sz w:val="24"/>
                <w:szCs w:val="24"/>
              </w:rPr>
            </w:pPr>
            <w:r w:rsidRPr="00912104">
              <w:rPr>
                <w:sz w:val="24"/>
                <w:szCs w:val="24"/>
              </w:rPr>
              <w:t xml:space="preserve"> </w:t>
            </w:r>
            <w:r w:rsidR="008D5382" w:rsidRPr="00912104">
              <w:rPr>
                <w:sz w:val="24"/>
                <w:szCs w:val="24"/>
              </w:rPr>
              <w:t>Decomposers</w:t>
            </w:r>
            <w:r w:rsidRPr="00912104">
              <w:rPr>
                <w:sz w:val="24"/>
                <w:szCs w:val="24"/>
              </w:rPr>
              <w:t xml:space="preserve"> covert organic waste into ammonia. </w:t>
            </w:r>
          </w:p>
        </w:tc>
      </w:tr>
      <w:tr w:rsidR="00F27A78" w:rsidRPr="00F27A78" w:rsidTr="00B06590">
        <w:trPr>
          <w:trHeight w:val="1440"/>
        </w:trPr>
        <w:tc>
          <w:tcPr>
            <w:tcW w:w="5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A78" w:rsidRPr="00912104" w:rsidRDefault="00F27A78" w:rsidP="00B06590">
            <w:pPr>
              <w:pStyle w:val="Default"/>
              <w:jc w:val="center"/>
              <w:rPr>
                <w:b/>
                <w:sz w:val="32"/>
              </w:rPr>
            </w:pPr>
          </w:p>
          <w:p w:rsidR="00F27A78" w:rsidRPr="00912104" w:rsidRDefault="00F27A78" w:rsidP="00F27A78">
            <w:pPr>
              <w:pStyle w:val="Default"/>
              <w:rPr>
                <w:b/>
                <w:sz w:val="32"/>
              </w:rPr>
            </w:pPr>
          </w:p>
          <w:p w:rsidR="00F27A78" w:rsidRPr="00912104" w:rsidRDefault="00F27A78" w:rsidP="00F27A78">
            <w:pPr>
              <w:pStyle w:val="Default"/>
              <w:jc w:val="center"/>
              <w:rPr>
                <w:b/>
                <w:sz w:val="32"/>
              </w:rPr>
            </w:pPr>
            <w:r w:rsidRPr="00912104">
              <w:rPr>
                <w:b/>
                <w:sz w:val="32"/>
              </w:rPr>
              <w:t xml:space="preserve"> </w:t>
            </w:r>
            <w:r w:rsidRPr="00912104">
              <w:rPr>
                <w:b/>
                <w:i/>
                <w:iCs/>
                <w:sz w:val="32"/>
                <w:szCs w:val="20"/>
              </w:rPr>
              <w:t>Nitrification</w:t>
            </w:r>
            <w:r w:rsidRPr="00912104">
              <w:rPr>
                <w:b/>
                <w:sz w:val="32"/>
                <w:szCs w:val="20"/>
              </w:rPr>
              <w:t xml:space="preserve">: </w:t>
            </w:r>
          </w:p>
          <w:p w:rsidR="00F27A78" w:rsidRPr="00912104" w:rsidRDefault="00F27A78" w:rsidP="00B06590">
            <w:pPr>
              <w:pStyle w:val="Default"/>
              <w:jc w:val="center"/>
              <w:rPr>
                <w:b/>
                <w:sz w:val="32"/>
              </w:rPr>
            </w:pPr>
          </w:p>
          <w:p w:rsidR="00F27A78" w:rsidRPr="00912104" w:rsidRDefault="00F27A78" w:rsidP="00B06590">
            <w:pPr>
              <w:pStyle w:val="Default"/>
              <w:jc w:val="center"/>
              <w:rPr>
                <w:b/>
                <w:sz w:val="32"/>
              </w:rPr>
            </w:pPr>
          </w:p>
          <w:p w:rsidR="00F27A78" w:rsidRPr="00912104" w:rsidRDefault="00F27A78" w:rsidP="00B06590">
            <w:pPr>
              <w:pStyle w:val="Default"/>
              <w:jc w:val="center"/>
              <w:rPr>
                <w:b/>
                <w:sz w:val="32"/>
              </w:rPr>
            </w:pPr>
          </w:p>
        </w:tc>
        <w:tc>
          <w:tcPr>
            <w:tcW w:w="4860" w:type="dxa"/>
            <w:tcBorders>
              <w:top w:val="single" w:sz="4" w:space="0" w:color="auto"/>
              <w:left w:val="nil"/>
              <w:bottom w:val="single" w:sz="4" w:space="0" w:color="auto"/>
              <w:right w:val="single" w:sz="4" w:space="0" w:color="auto"/>
            </w:tcBorders>
            <w:shd w:val="clear" w:color="auto" w:fill="auto"/>
            <w:vAlign w:val="center"/>
          </w:tcPr>
          <w:p w:rsidR="00F27A78" w:rsidRPr="00912104" w:rsidRDefault="00F27A78" w:rsidP="00B06590">
            <w:pPr>
              <w:pStyle w:val="Default"/>
              <w:jc w:val="center"/>
            </w:pPr>
          </w:p>
          <w:p w:rsidR="00F27A78" w:rsidRPr="00912104" w:rsidRDefault="00F27A78" w:rsidP="00F27A78">
            <w:pPr>
              <w:pStyle w:val="Default"/>
            </w:pPr>
          </w:p>
          <w:p w:rsidR="00F27A78" w:rsidRPr="00912104" w:rsidRDefault="00F27A78" w:rsidP="00F27A78">
            <w:pPr>
              <w:pStyle w:val="Default"/>
            </w:pPr>
            <w:r w:rsidRPr="00912104">
              <w:t xml:space="preserve"> </w:t>
            </w:r>
            <w:r w:rsidR="008D5382" w:rsidRPr="00912104">
              <w:t>Ammonia</w:t>
            </w:r>
            <w:r w:rsidRPr="00912104">
              <w:t xml:space="preserve"> is converted to nitrate ions (NO</w:t>
            </w:r>
            <w:r w:rsidRPr="00912104">
              <w:rPr>
                <w:position w:val="-8"/>
                <w:vertAlign w:val="subscript"/>
              </w:rPr>
              <w:t>3</w:t>
            </w:r>
            <w:r w:rsidRPr="00912104">
              <w:rPr>
                <w:position w:val="8"/>
                <w:vertAlign w:val="superscript"/>
              </w:rPr>
              <w:t>-</w:t>
            </w:r>
            <w:r w:rsidRPr="00912104">
              <w:t xml:space="preserve">). </w:t>
            </w:r>
          </w:p>
        </w:tc>
      </w:tr>
    </w:tbl>
    <w:p w:rsidR="00F27A78" w:rsidRPr="00F27A78" w:rsidRDefault="00F27A78" w:rsidP="00F27A78">
      <w:pPr>
        <w:tabs>
          <w:tab w:val="left" w:pos="7016"/>
        </w:tabs>
        <w:rPr>
          <w:sz w:val="28"/>
        </w:rPr>
      </w:pPr>
    </w:p>
    <w:tbl>
      <w:tblPr>
        <w:tblW w:w="9920" w:type="dxa"/>
        <w:tblInd w:w="93" w:type="dxa"/>
        <w:tblLook w:val="04A0" w:firstRow="1" w:lastRow="0" w:firstColumn="1" w:lastColumn="0" w:noHBand="0" w:noVBand="1"/>
      </w:tblPr>
      <w:tblGrid>
        <w:gridCol w:w="5060"/>
        <w:gridCol w:w="4860"/>
      </w:tblGrid>
      <w:tr w:rsidR="00F27A78" w:rsidRPr="00F27A78" w:rsidTr="00B06590">
        <w:trPr>
          <w:trHeight w:val="2400"/>
        </w:trPr>
        <w:tc>
          <w:tcPr>
            <w:tcW w:w="5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A78" w:rsidRPr="00912104" w:rsidRDefault="00F27A78" w:rsidP="00B06590">
            <w:pPr>
              <w:pStyle w:val="Default"/>
              <w:jc w:val="center"/>
              <w:rPr>
                <w:b/>
                <w:sz w:val="32"/>
              </w:rPr>
            </w:pPr>
          </w:p>
          <w:p w:rsidR="00F27A78" w:rsidRPr="00912104" w:rsidRDefault="00F27A78" w:rsidP="00B06590">
            <w:pPr>
              <w:pStyle w:val="Default"/>
              <w:jc w:val="center"/>
              <w:rPr>
                <w:b/>
                <w:sz w:val="32"/>
              </w:rPr>
            </w:pPr>
          </w:p>
          <w:p w:rsidR="00F27A78" w:rsidRPr="00912104" w:rsidRDefault="00F27A78" w:rsidP="00B06590">
            <w:pPr>
              <w:pStyle w:val="Default"/>
              <w:rPr>
                <w:b/>
                <w:sz w:val="32"/>
              </w:rPr>
            </w:pPr>
          </w:p>
          <w:p w:rsidR="00F27A78" w:rsidRPr="00912104" w:rsidRDefault="00F27A78" w:rsidP="00F27A78">
            <w:pPr>
              <w:pStyle w:val="Default"/>
              <w:rPr>
                <w:b/>
                <w:sz w:val="32"/>
              </w:rPr>
            </w:pPr>
          </w:p>
          <w:p w:rsidR="00F27A78" w:rsidRPr="00912104" w:rsidRDefault="00F27A78" w:rsidP="00F27A78">
            <w:pPr>
              <w:spacing w:after="0" w:line="240" w:lineRule="auto"/>
              <w:jc w:val="center"/>
              <w:rPr>
                <w:rFonts w:ascii="Calibri" w:eastAsia="Times New Roman" w:hAnsi="Calibri" w:cs="Times New Roman"/>
                <w:b/>
                <w:color w:val="000000"/>
                <w:sz w:val="32"/>
                <w:szCs w:val="32"/>
              </w:rPr>
            </w:pPr>
            <w:r w:rsidRPr="00912104">
              <w:rPr>
                <w:b/>
                <w:sz w:val="32"/>
              </w:rPr>
              <w:t xml:space="preserve"> </w:t>
            </w:r>
            <w:r w:rsidRPr="00912104">
              <w:rPr>
                <w:b/>
                <w:i/>
                <w:iCs/>
                <w:sz w:val="32"/>
                <w:szCs w:val="20"/>
              </w:rPr>
              <w:t>Assimilation</w:t>
            </w:r>
          </w:p>
        </w:tc>
        <w:tc>
          <w:tcPr>
            <w:tcW w:w="4860" w:type="dxa"/>
            <w:tcBorders>
              <w:top w:val="single" w:sz="4" w:space="0" w:color="auto"/>
              <w:left w:val="nil"/>
              <w:bottom w:val="single" w:sz="4" w:space="0" w:color="auto"/>
              <w:right w:val="single" w:sz="4" w:space="0" w:color="auto"/>
            </w:tcBorders>
            <w:shd w:val="clear" w:color="auto" w:fill="auto"/>
            <w:vAlign w:val="center"/>
          </w:tcPr>
          <w:p w:rsidR="00F27A78" w:rsidRPr="00F27A78" w:rsidRDefault="00F27A78" w:rsidP="00B06590">
            <w:pPr>
              <w:pStyle w:val="Default"/>
              <w:jc w:val="center"/>
              <w:rPr>
                <w:sz w:val="36"/>
              </w:rPr>
            </w:pPr>
          </w:p>
          <w:p w:rsidR="00F27A78" w:rsidRPr="00F27A78" w:rsidRDefault="00F27A78" w:rsidP="00B06590">
            <w:pPr>
              <w:pStyle w:val="Default"/>
              <w:jc w:val="center"/>
              <w:rPr>
                <w:sz w:val="36"/>
              </w:rPr>
            </w:pPr>
          </w:p>
          <w:p w:rsidR="00F27A78" w:rsidRPr="00F27A78" w:rsidRDefault="00F27A78" w:rsidP="00F27A78">
            <w:pPr>
              <w:pStyle w:val="Default"/>
              <w:rPr>
                <w:sz w:val="32"/>
              </w:rPr>
            </w:pPr>
            <w:r w:rsidRPr="00F27A78">
              <w:rPr>
                <w:sz w:val="32"/>
              </w:rPr>
              <w:t xml:space="preserve"> </w:t>
            </w:r>
          </w:p>
          <w:p w:rsidR="00F27A78" w:rsidRPr="00F27A78" w:rsidRDefault="00F27A78" w:rsidP="00F27A78">
            <w:pPr>
              <w:spacing w:after="0" w:line="240" w:lineRule="auto"/>
              <w:jc w:val="center"/>
              <w:rPr>
                <w:rFonts w:ascii="Calibri" w:eastAsia="Times New Roman" w:hAnsi="Calibri" w:cs="Times New Roman"/>
                <w:color w:val="000000"/>
                <w:sz w:val="36"/>
                <w:szCs w:val="32"/>
              </w:rPr>
            </w:pPr>
            <w:r w:rsidRPr="00F27A78">
              <w:rPr>
                <w:sz w:val="28"/>
              </w:rPr>
              <w:t xml:space="preserve"> </w:t>
            </w:r>
            <w:r w:rsidR="008D5382" w:rsidRPr="00F27A78">
              <w:rPr>
                <w:sz w:val="24"/>
                <w:szCs w:val="20"/>
              </w:rPr>
              <w:t>Inorganic</w:t>
            </w:r>
            <w:r w:rsidRPr="00F27A78">
              <w:rPr>
                <w:sz w:val="24"/>
                <w:szCs w:val="20"/>
              </w:rPr>
              <w:t xml:space="preserve"> N is converted into organic molecules such as DNA/amino acids &amp; proteins</w:t>
            </w:r>
            <w:r w:rsidR="008D5382" w:rsidRPr="00F27A78">
              <w:rPr>
                <w:sz w:val="24"/>
                <w:szCs w:val="20"/>
              </w:rPr>
              <w:t>.</w:t>
            </w:r>
          </w:p>
        </w:tc>
      </w:tr>
      <w:tr w:rsidR="00F27A78" w:rsidRPr="00F27A78" w:rsidTr="00B06590">
        <w:trPr>
          <w:trHeight w:val="2078"/>
        </w:trPr>
        <w:tc>
          <w:tcPr>
            <w:tcW w:w="5060" w:type="dxa"/>
            <w:tcBorders>
              <w:top w:val="nil"/>
              <w:left w:val="single" w:sz="4" w:space="0" w:color="auto"/>
              <w:bottom w:val="single" w:sz="4" w:space="0" w:color="auto"/>
              <w:right w:val="single" w:sz="4" w:space="0" w:color="auto"/>
            </w:tcBorders>
            <w:shd w:val="clear" w:color="auto" w:fill="auto"/>
            <w:noWrap/>
            <w:vAlign w:val="center"/>
          </w:tcPr>
          <w:p w:rsidR="00F27A78" w:rsidRPr="00912104" w:rsidRDefault="00F27A78" w:rsidP="00B06590">
            <w:pPr>
              <w:pStyle w:val="Default"/>
              <w:jc w:val="center"/>
              <w:rPr>
                <w:b/>
                <w:sz w:val="32"/>
              </w:rPr>
            </w:pPr>
          </w:p>
          <w:p w:rsidR="00F27A78" w:rsidRPr="00912104" w:rsidRDefault="00F27A78" w:rsidP="00B06590">
            <w:pPr>
              <w:pStyle w:val="Default"/>
              <w:jc w:val="center"/>
              <w:rPr>
                <w:b/>
                <w:sz w:val="32"/>
              </w:rPr>
            </w:pPr>
          </w:p>
          <w:p w:rsidR="00F27A78" w:rsidRPr="00912104" w:rsidRDefault="00F27A78" w:rsidP="00B06590">
            <w:pPr>
              <w:pStyle w:val="Default"/>
              <w:rPr>
                <w:b/>
                <w:sz w:val="32"/>
              </w:rPr>
            </w:pPr>
          </w:p>
          <w:p w:rsidR="00F27A78" w:rsidRPr="00912104" w:rsidRDefault="00F27A78" w:rsidP="00F27A78">
            <w:pPr>
              <w:pStyle w:val="Default"/>
              <w:rPr>
                <w:b/>
                <w:sz w:val="32"/>
              </w:rPr>
            </w:pPr>
          </w:p>
          <w:p w:rsidR="00F27A78" w:rsidRPr="00912104" w:rsidRDefault="00F27A78" w:rsidP="00F27A78">
            <w:pPr>
              <w:spacing w:after="0" w:line="240" w:lineRule="auto"/>
              <w:jc w:val="center"/>
              <w:rPr>
                <w:rFonts w:ascii="Calibri" w:eastAsia="Times New Roman" w:hAnsi="Calibri" w:cs="Times New Roman"/>
                <w:b/>
                <w:color w:val="000000"/>
                <w:sz w:val="32"/>
                <w:szCs w:val="32"/>
              </w:rPr>
            </w:pPr>
            <w:r w:rsidRPr="00912104">
              <w:rPr>
                <w:b/>
                <w:sz w:val="32"/>
              </w:rPr>
              <w:t xml:space="preserve"> </w:t>
            </w:r>
            <w:r w:rsidRPr="00912104">
              <w:rPr>
                <w:b/>
                <w:i/>
                <w:iCs/>
                <w:sz w:val="32"/>
                <w:szCs w:val="20"/>
              </w:rPr>
              <w:t>Denitrification</w:t>
            </w:r>
            <w:r w:rsidRPr="00912104">
              <w:rPr>
                <w:b/>
                <w:sz w:val="32"/>
                <w:szCs w:val="20"/>
              </w:rPr>
              <w:t>:</w:t>
            </w:r>
          </w:p>
        </w:tc>
        <w:tc>
          <w:tcPr>
            <w:tcW w:w="4860" w:type="dxa"/>
            <w:tcBorders>
              <w:top w:val="nil"/>
              <w:left w:val="nil"/>
              <w:bottom w:val="single" w:sz="4" w:space="0" w:color="auto"/>
              <w:right w:val="single" w:sz="4" w:space="0" w:color="auto"/>
            </w:tcBorders>
            <w:shd w:val="clear" w:color="auto" w:fill="auto"/>
            <w:vAlign w:val="center"/>
          </w:tcPr>
          <w:p w:rsidR="00F27A78" w:rsidRPr="00F27A78" w:rsidRDefault="00F27A78" w:rsidP="00F27A78">
            <w:pPr>
              <w:pStyle w:val="Default"/>
              <w:rPr>
                <w:sz w:val="32"/>
              </w:rPr>
            </w:pPr>
          </w:p>
          <w:p w:rsidR="00F27A78" w:rsidRPr="00F27A78" w:rsidRDefault="00F27A78" w:rsidP="00F27A78">
            <w:pPr>
              <w:spacing w:after="0" w:line="240" w:lineRule="auto"/>
              <w:jc w:val="center"/>
              <w:rPr>
                <w:rFonts w:ascii="Calibri" w:eastAsia="Times New Roman" w:hAnsi="Calibri" w:cs="Times New Roman"/>
                <w:color w:val="000000"/>
                <w:sz w:val="36"/>
                <w:szCs w:val="32"/>
              </w:rPr>
            </w:pPr>
            <w:r w:rsidRPr="00F27A78">
              <w:rPr>
                <w:sz w:val="28"/>
              </w:rPr>
              <w:t xml:space="preserve"> </w:t>
            </w:r>
            <w:r w:rsidR="008D5382" w:rsidRPr="00F27A78">
              <w:rPr>
                <w:sz w:val="24"/>
                <w:szCs w:val="20"/>
              </w:rPr>
              <w:t>Bacteria</w:t>
            </w:r>
            <w:r w:rsidRPr="00F27A78">
              <w:rPr>
                <w:sz w:val="24"/>
                <w:szCs w:val="20"/>
              </w:rPr>
              <w:t xml:space="preserve"> convert ammonia back into </w:t>
            </w:r>
            <w:r w:rsidR="008D5382" w:rsidRPr="00F27A78">
              <w:rPr>
                <w:sz w:val="24"/>
                <w:szCs w:val="20"/>
              </w:rPr>
              <w:t>N.</w:t>
            </w:r>
          </w:p>
        </w:tc>
      </w:tr>
      <w:tr w:rsidR="00F27A78" w:rsidRPr="00F27A78" w:rsidTr="00B06590">
        <w:trPr>
          <w:trHeight w:val="2105"/>
        </w:trPr>
        <w:tc>
          <w:tcPr>
            <w:tcW w:w="5060" w:type="dxa"/>
            <w:tcBorders>
              <w:top w:val="nil"/>
              <w:left w:val="single" w:sz="4" w:space="0" w:color="auto"/>
              <w:bottom w:val="single" w:sz="4" w:space="0" w:color="auto"/>
              <w:right w:val="single" w:sz="4" w:space="0" w:color="auto"/>
            </w:tcBorders>
            <w:shd w:val="clear" w:color="auto" w:fill="auto"/>
            <w:noWrap/>
            <w:vAlign w:val="center"/>
          </w:tcPr>
          <w:p w:rsidR="00F27A78" w:rsidRPr="00912104" w:rsidRDefault="00F27A78" w:rsidP="00F27A78">
            <w:pPr>
              <w:pStyle w:val="Default"/>
              <w:rPr>
                <w:b/>
                <w:sz w:val="32"/>
              </w:rPr>
            </w:pPr>
          </w:p>
          <w:p w:rsidR="00F27A78" w:rsidRPr="00912104" w:rsidRDefault="00F27A78" w:rsidP="00F27A78">
            <w:pPr>
              <w:spacing w:after="0" w:line="240" w:lineRule="auto"/>
              <w:jc w:val="center"/>
              <w:rPr>
                <w:rFonts w:ascii="Calibri" w:eastAsia="Times New Roman" w:hAnsi="Calibri" w:cs="Times New Roman"/>
                <w:b/>
                <w:color w:val="000000"/>
                <w:sz w:val="32"/>
                <w:szCs w:val="32"/>
              </w:rPr>
            </w:pPr>
            <w:r w:rsidRPr="00912104">
              <w:rPr>
                <w:b/>
                <w:sz w:val="32"/>
              </w:rPr>
              <w:t xml:space="preserve"> </w:t>
            </w:r>
            <w:r w:rsidRPr="00912104">
              <w:rPr>
                <w:b/>
                <w:i/>
                <w:iCs/>
                <w:sz w:val="32"/>
                <w:szCs w:val="20"/>
              </w:rPr>
              <w:t>Phosphorus</w:t>
            </w:r>
            <w:r w:rsidRPr="00912104">
              <w:rPr>
                <w:b/>
                <w:sz w:val="32"/>
                <w:szCs w:val="20"/>
              </w:rPr>
              <w:t>:</w:t>
            </w:r>
          </w:p>
        </w:tc>
        <w:tc>
          <w:tcPr>
            <w:tcW w:w="4860" w:type="dxa"/>
            <w:tcBorders>
              <w:top w:val="nil"/>
              <w:left w:val="nil"/>
              <w:bottom w:val="single" w:sz="4" w:space="0" w:color="auto"/>
              <w:right w:val="single" w:sz="4" w:space="0" w:color="auto"/>
            </w:tcBorders>
            <w:shd w:val="clear" w:color="auto" w:fill="auto"/>
            <w:vAlign w:val="center"/>
          </w:tcPr>
          <w:p w:rsidR="00F27A78" w:rsidRPr="00F27A78" w:rsidRDefault="00F27A78" w:rsidP="00F27A78">
            <w:pPr>
              <w:pStyle w:val="Default"/>
              <w:rPr>
                <w:sz w:val="32"/>
              </w:rPr>
            </w:pPr>
          </w:p>
          <w:p w:rsidR="00F27A78" w:rsidRPr="00F27A78" w:rsidRDefault="00F27A78" w:rsidP="00F27A78">
            <w:pPr>
              <w:spacing w:after="0" w:line="240" w:lineRule="auto"/>
              <w:jc w:val="center"/>
              <w:rPr>
                <w:rFonts w:ascii="Calibri" w:eastAsia="Times New Roman" w:hAnsi="Calibri" w:cs="Times New Roman"/>
                <w:color w:val="000000"/>
                <w:sz w:val="36"/>
                <w:szCs w:val="32"/>
              </w:rPr>
            </w:pPr>
            <w:r w:rsidRPr="00F27A78">
              <w:rPr>
                <w:sz w:val="28"/>
              </w:rPr>
              <w:t xml:space="preserve"> </w:t>
            </w:r>
            <w:r w:rsidR="008D5382" w:rsidRPr="00F27A78">
              <w:rPr>
                <w:sz w:val="24"/>
                <w:szCs w:val="20"/>
              </w:rPr>
              <w:t>Does</w:t>
            </w:r>
            <w:r w:rsidRPr="00F27A78">
              <w:rPr>
                <w:sz w:val="24"/>
                <w:szCs w:val="20"/>
              </w:rPr>
              <w:t xml:space="preserve"> not exist as a gas; released by weathering of phosphate rocks, it is a major limiting factor for plant growth. Phosphorus cycle is slow, and not atmospheric</w:t>
            </w:r>
          </w:p>
        </w:tc>
      </w:tr>
      <w:tr w:rsidR="00F27A78" w:rsidRPr="00F27A78" w:rsidTr="00B06590">
        <w:trPr>
          <w:trHeight w:val="2168"/>
        </w:trPr>
        <w:tc>
          <w:tcPr>
            <w:tcW w:w="5060" w:type="dxa"/>
            <w:tcBorders>
              <w:top w:val="nil"/>
              <w:left w:val="single" w:sz="4" w:space="0" w:color="auto"/>
              <w:bottom w:val="single" w:sz="4" w:space="0" w:color="auto"/>
              <w:right w:val="single" w:sz="4" w:space="0" w:color="auto"/>
            </w:tcBorders>
            <w:shd w:val="clear" w:color="auto" w:fill="auto"/>
            <w:noWrap/>
            <w:vAlign w:val="center"/>
          </w:tcPr>
          <w:p w:rsidR="00F27A78" w:rsidRPr="00912104" w:rsidRDefault="00F27A78" w:rsidP="00B06590">
            <w:pPr>
              <w:pStyle w:val="Default"/>
              <w:jc w:val="center"/>
              <w:rPr>
                <w:b/>
                <w:sz w:val="32"/>
              </w:rPr>
            </w:pPr>
          </w:p>
          <w:p w:rsidR="00F27A78" w:rsidRPr="00912104" w:rsidRDefault="00F27A78" w:rsidP="00F27A78">
            <w:pPr>
              <w:pStyle w:val="Default"/>
              <w:rPr>
                <w:b/>
                <w:sz w:val="32"/>
              </w:rPr>
            </w:pPr>
            <w:r w:rsidRPr="00912104">
              <w:rPr>
                <w:b/>
                <w:sz w:val="32"/>
              </w:rPr>
              <w:t xml:space="preserve"> </w:t>
            </w:r>
          </w:p>
          <w:p w:rsidR="00F27A78" w:rsidRPr="00912104" w:rsidRDefault="00F27A78" w:rsidP="00F27A78">
            <w:pPr>
              <w:spacing w:after="0" w:line="240" w:lineRule="auto"/>
              <w:jc w:val="center"/>
              <w:rPr>
                <w:rFonts w:ascii="Calibri" w:eastAsia="Times New Roman" w:hAnsi="Calibri" w:cs="Times New Roman"/>
                <w:b/>
                <w:color w:val="000000"/>
                <w:sz w:val="32"/>
                <w:szCs w:val="32"/>
              </w:rPr>
            </w:pPr>
            <w:r w:rsidRPr="00912104">
              <w:rPr>
                <w:b/>
                <w:sz w:val="32"/>
              </w:rPr>
              <w:t xml:space="preserve"> </w:t>
            </w:r>
            <w:r w:rsidRPr="00912104">
              <w:rPr>
                <w:b/>
                <w:i/>
                <w:iCs/>
                <w:sz w:val="32"/>
                <w:szCs w:val="20"/>
              </w:rPr>
              <w:t>Photosynthesis</w:t>
            </w:r>
          </w:p>
        </w:tc>
        <w:tc>
          <w:tcPr>
            <w:tcW w:w="4860" w:type="dxa"/>
            <w:tcBorders>
              <w:top w:val="nil"/>
              <w:left w:val="nil"/>
              <w:bottom w:val="single" w:sz="4" w:space="0" w:color="auto"/>
              <w:right w:val="single" w:sz="4" w:space="0" w:color="auto"/>
            </w:tcBorders>
            <w:shd w:val="clear" w:color="auto" w:fill="auto"/>
            <w:vAlign w:val="center"/>
          </w:tcPr>
          <w:p w:rsidR="00F27A78" w:rsidRPr="00F27A78" w:rsidRDefault="00F27A78" w:rsidP="00B06590">
            <w:pPr>
              <w:pStyle w:val="Default"/>
              <w:jc w:val="center"/>
              <w:rPr>
                <w:sz w:val="36"/>
              </w:rPr>
            </w:pPr>
          </w:p>
          <w:p w:rsidR="00F27A78" w:rsidRPr="00F27A78" w:rsidRDefault="00F27A78" w:rsidP="00F27A78">
            <w:pPr>
              <w:pStyle w:val="Default"/>
              <w:rPr>
                <w:sz w:val="32"/>
              </w:rPr>
            </w:pPr>
          </w:p>
          <w:p w:rsidR="00F27A78" w:rsidRPr="00F27A78" w:rsidRDefault="00F27A78" w:rsidP="00F27A78">
            <w:pPr>
              <w:spacing w:after="0" w:line="240" w:lineRule="auto"/>
              <w:jc w:val="center"/>
              <w:rPr>
                <w:rFonts w:ascii="Calibri" w:eastAsia="Times New Roman" w:hAnsi="Calibri" w:cs="Times New Roman"/>
                <w:color w:val="000000"/>
                <w:sz w:val="36"/>
                <w:szCs w:val="32"/>
              </w:rPr>
            </w:pPr>
            <w:r w:rsidRPr="00F27A78">
              <w:rPr>
                <w:sz w:val="28"/>
              </w:rPr>
              <w:t xml:space="preserve"> </w:t>
            </w:r>
            <w:r w:rsidR="008D5382" w:rsidRPr="00F27A78">
              <w:rPr>
                <w:sz w:val="24"/>
                <w:szCs w:val="20"/>
              </w:rPr>
              <w:t>Plants</w:t>
            </w:r>
            <w:r w:rsidRPr="00F27A78">
              <w:rPr>
                <w:sz w:val="24"/>
                <w:szCs w:val="20"/>
              </w:rPr>
              <w:t xml:space="preserve"> convert CO</w:t>
            </w:r>
            <w:r w:rsidRPr="00F27A78">
              <w:rPr>
                <w:position w:val="-8"/>
                <w:sz w:val="24"/>
                <w:szCs w:val="20"/>
                <w:vertAlign w:val="subscript"/>
              </w:rPr>
              <w:t xml:space="preserve">2 </w:t>
            </w:r>
            <w:r w:rsidRPr="00F27A78">
              <w:rPr>
                <w:sz w:val="24"/>
                <w:szCs w:val="20"/>
              </w:rPr>
              <w:t>(atmospheric carbon) into complex carbohydrates (glucose C</w:t>
            </w:r>
            <w:r w:rsidRPr="00F27A78">
              <w:rPr>
                <w:position w:val="-8"/>
                <w:sz w:val="24"/>
                <w:szCs w:val="20"/>
                <w:vertAlign w:val="subscript"/>
              </w:rPr>
              <w:t>6</w:t>
            </w:r>
            <w:r w:rsidRPr="00F27A78">
              <w:rPr>
                <w:sz w:val="24"/>
                <w:szCs w:val="20"/>
              </w:rPr>
              <w:t>H</w:t>
            </w:r>
            <w:r w:rsidRPr="00F27A78">
              <w:rPr>
                <w:position w:val="-8"/>
                <w:sz w:val="24"/>
                <w:szCs w:val="20"/>
                <w:vertAlign w:val="subscript"/>
              </w:rPr>
              <w:t>12</w:t>
            </w:r>
            <w:r w:rsidRPr="00F27A78">
              <w:rPr>
                <w:sz w:val="24"/>
                <w:szCs w:val="20"/>
              </w:rPr>
              <w:t>O</w:t>
            </w:r>
            <w:r w:rsidRPr="00F27A78">
              <w:rPr>
                <w:position w:val="-8"/>
                <w:sz w:val="24"/>
                <w:szCs w:val="20"/>
                <w:vertAlign w:val="subscript"/>
              </w:rPr>
              <w:t>6</w:t>
            </w:r>
            <w:r w:rsidRPr="00F27A78">
              <w:rPr>
                <w:sz w:val="24"/>
                <w:szCs w:val="20"/>
              </w:rPr>
              <w:t>).</w:t>
            </w:r>
          </w:p>
        </w:tc>
      </w:tr>
      <w:tr w:rsidR="00F27A78" w:rsidRPr="00F27A78" w:rsidTr="00B06590">
        <w:trPr>
          <w:trHeight w:val="1988"/>
        </w:trPr>
        <w:tc>
          <w:tcPr>
            <w:tcW w:w="5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A78" w:rsidRPr="00912104" w:rsidRDefault="00F27A78" w:rsidP="00F27A78">
            <w:pPr>
              <w:pStyle w:val="Default"/>
              <w:rPr>
                <w:b/>
                <w:sz w:val="32"/>
              </w:rPr>
            </w:pPr>
          </w:p>
          <w:p w:rsidR="00F27A78" w:rsidRPr="00912104" w:rsidRDefault="00F27A78" w:rsidP="00F27A78">
            <w:pPr>
              <w:spacing w:after="0" w:line="240" w:lineRule="auto"/>
              <w:jc w:val="center"/>
              <w:rPr>
                <w:rFonts w:ascii="Calibri" w:eastAsia="Times New Roman" w:hAnsi="Calibri" w:cs="Times New Roman"/>
                <w:b/>
                <w:color w:val="000000"/>
                <w:sz w:val="32"/>
                <w:szCs w:val="32"/>
              </w:rPr>
            </w:pPr>
            <w:r w:rsidRPr="00912104">
              <w:rPr>
                <w:b/>
                <w:sz w:val="32"/>
              </w:rPr>
              <w:t xml:space="preserve"> </w:t>
            </w:r>
            <w:r w:rsidRPr="00912104">
              <w:rPr>
                <w:b/>
                <w:i/>
                <w:iCs/>
                <w:sz w:val="32"/>
                <w:szCs w:val="20"/>
              </w:rPr>
              <w:t xml:space="preserve">Aerobic Respiration </w:t>
            </w:r>
          </w:p>
        </w:tc>
        <w:tc>
          <w:tcPr>
            <w:tcW w:w="4860" w:type="dxa"/>
            <w:tcBorders>
              <w:top w:val="single" w:sz="4" w:space="0" w:color="auto"/>
              <w:left w:val="nil"/>
              <w:bottom w:val="single" w:sz="4" w:space="0" w:color="auto"/>
              <w:right w:val="single" w:sz="4" w:space="0" w:color="auto"/>
            </w:tcBorders>
            <w:shd w:val="clear" w:color="auto" w:fill="auto"/>
            <w:vAlign w:val="center"/>
          </w:tcPr>
          <w:p w:rsidR="00F27A78" w:rsidRPr="00F27A78" w:rsidRDefault="00F27A78" w:rsidP="00B06590">
            <w:pPr>
              <w:pStyle w:val="Default"/>
              <w:rPr>
                <w:sz w:val="32"/>
              </w:rPr>
            </w:pPr>
          </w:p>
          <w:p w:rsidR="00F27A78" w:rsidRPr="00F27A78" w:rsidRDefault="00F27A78" w:rsidP="00F27A78">
            <w:pPr>
              <w:pStyle w:val="Default"/>
              <w:rPr>
                <w:sz w:val="32"/>
              </w:rPr>
            </w:pPr>
          </w:p>
          <w:p w:rsidR="00F27A78" w:rsidRPr="00F27A78" w:rsidRDefault="00F27A78" w:rsidP="00F27A78">
            <w:pPr>
              <w:pStyle w:val="Default"/>
              <w:rPr>
                <w:sz w:val="32"/>
              </w:rPr>
            </w:pPr>
          </w:p>
          <w:p w:rsidR="00F27A78" w:rsidRPr="00F27A78" w:rsidRDefault="00F27A78" w:rsidP="00F27A78">
            <w:pPr>
              <w:spacing w:after="0" w:line="240" w:lineRule="auto"/>
              <w:jc w:val="center"/>
              <w:rPr>
                <w:rFonts w:ascii="Calibri" w:eastAsia="Times New Roman" w:hAnsi="Calibri" w:cs="Times New Roman"/>
                <w:color w:val="000000"/>
                <w:sz w:val="36"/>
                <w:szCs w:val="32"/>
              </w:rPr>
            </w:pPr>
            <w:r w:rsidRPr="00F27A78">
              <w:rPr>
                <w:sz w:val="28"/>
              </w:rPr>
              <w:t xml:space="preserve"> </w:t>
            </w:r>
            <w:r w:rsidR="008D5382" w:rsidRPr="00F27A78">
              <w:rPr>
                <w:sz w:val="24"/>
                <w:szCs w:val="20"/>
              </w:rPr>
              <w:t>Oxygen</w:t>
            </w:r>
            <w:r w:rsidRPr="00F27A78">
              <w:rPr>
                <w:sz w:val="24"/>
                <w:szCs w:val="20"/>
              </w:rPr>
              <w:t xml:space="preserve"> consuming producers, consumers &amp; decomposers break down complex organic compounds &amp; convert C back into CO</w:t>
            </w:r>
            <w:r w:rsidRPr="00F27A78">
              <w:rPr>
                <w:position w:val="-8"/>
                <w:sz w:val="24"/>
                <w:szCs w:val="20"/>
                <w:vertAlign w:val="subscript"/>
              </w:rPr>
              <w:t>2</w:t>
            </w:r>
            <w:r w:rsidRPr="00F27A78">
              <w:rPr>
                <w:sz w:val="24"/>
                <w:szCs w:val="20"/>
              </w:rPr>
              <w:t>.</w:t>
            </w:r>
          </w:p>
        </w:tc>
      </w:tr>
      <w:tr w:rsidR="00F27A78" w:rsidRPr="00F27A78" w:rsidTr="00F27A78">
        <w:trPr>
          <w:trHeight w:val="2168"/>
        </w:trPr>
        <w:tc>
          <w:tcPr>
            <w:tcW w:w="5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A78" w:rsidRPr="00912104" w:rsidRDefault="00F27A78" w:rsidP="00B06590">
            <w:pPr>
              <w:pStyle w:val="Default"/>
              <w:jc w:val="center"/>
              <w:rPr>
                <w:b/>
                <w:sz w:val="32"/>
              </w:rPr>
            </w:pPr>
          </w:p>
          <w:p w:rsidR="00F27A78" w:rsidRPr="00912104" w:rsidRDefault="00F27A78" w:rsidP="00B06590">
            <w:pPr>
              <w:pStyle w:val="Default"/>
              <w:jc w:val="center"/>
              <w:rPr>
                <w:b/>
                <w:sz w:val="32"/>
              </w:rPr>
            </w:pPr>
            <w:r w:rsidRPr="00912104">
              <w:rPr>
                <w:b/>
                <w:i/>
                <w:iCs/>
                <w:sz w:val="32"/>
                <w:szCs w:val="20"/>
              </w:rPr>
              <w:t>Trophic Levels</w:t>
            </w:r>
            <w:r w:rsidRPr="00912104">
              <w:rPr>
                <w:b/>
                <w:sz w:val="32"/>
                <w:szCs w:val="20"/>
              </w:rPr>
              <w:t xml:space="preserve">: </w:t>
            </w:r>
          </w:p>
          <w:p w:rsidR="00F27A78" w:rsidRPr="00912104" w:rsidRDefault="00F27A78" w:rsidP="00B06590">
            <w:pPr>
              <w:pStyle w:val="Default"/>
              <w:jc w:val="center"/>
              <w:rPr>
                <w:b/>
                <w:sz w:val="32"/>
              </w:rPr>
            </w:pPr>
          </w:p>
          <w:p w:rsidR="00F27A78" w:rsidRPr="00912104" w:rsidRDefault="00F27A78" w:rsidP="00B06590">
            <w:pPr>
              <w:pStyle w:val="Default"/>
              <w:jc w:val="center"/>
              <w:rPr>
                <w:b/>
                <w:sz w:val="32"/>
              </w:rPr>
            </w:pPr>
          </w:p>
          <w:p w:rsidR="00F27A78" w:rsidRPr="00912104" w:rsidRDefault="00F27A78" w:rsidP="00B06590">
            <w:pPr>
              <w:pStyle w:val="Default"/>
              <w:jc w:val="center"/>
              <w:rPr>
                <w:b/>
                <w:sz w:val="32"/>
              </w:rPr>
            </w:pPr>
          </w:p>
        </w:tc>
        <w:tc>
          <w:tcPr>
            <w:tcW w:w="4860" w:type="dxa"/>
            <w:tcBorders>
              <w:top w:val="single" w:sz="4" w:space="0" w:color="auto"/>
              <w:left w:val="nil"/>
              <w:bottom w:val="single" w:sz="4" w:space="0" w:color="auto"/>
              <w:right w:val="single" w:sz="4" w:space="0" w:color="auto"/>
            </w:tcBorders>
            <w:shd w:val="clear" w:color="auto" w:fill="auto"/>
            <w:vAlign w:val="center"/>
          </w:tcPr>
          <w:p w:rsidR="00F27A78" w:rsidRPr="00F27A78" w:rsidRDefault="00F27A78" w:rsidP="00B06590">
            <w:pPr>
              <w:pStyle w:val="Default"/>
              <w:jc w:val="center"/>
              <w:rPr>
                <w:sz w:val="36"/>
              </w:rPr>
            </w:pPr>
          </w:p>
          <w:p w:rsidR="00F27A78" w:rsidRPr="00F27A78" w:rsidRDefault="008D5382" w:rsidP="00B06590">
            <w:pPr>
              <w:pStyle w:val="Default"/>
              <w:rPr>
                <w:szCs w:val="20"/>
              </w:rPr>
            </w:pPr>
            <w:r w:rsidRPr="00F27A78">
              <w:rPr>
                <w:szCs w:val="20"/>
              </w:rPr>
              <w:t>Producer’s</w:t>
            </w:r>
            <w:r w:rsidR="00F27A78" w:rsidRPr="00F27A78">
              <w:rPr>
                <w:szCs w:val="20"/>
              </w:rPr>
              <w:t xml:space="preserve"> → primary consumer → </w:t>
            </w:r>
            <w:r w:rsidRPr="00F27A78">
              <w:rPr>
                <w:szCs w:val="20"/>
              </w:rPr>
              <w:t>secondary</w:t>
            </w:r>
            <w:r>
              <w:rPr>
                <w:szCs w:val="20"/>
              </w:rPr>
              <w:t xml:space="preserve"> </w:t>
            </w:r>
            <w:r w:rsidRPr="00F27A78">
              <w:rPr>
                <w:szCs w:val="20"/>
              </w:rPr>
              <w:t>consumer</w:t>
            </w:r>
            <w:r w:rsidR="00F27A78" w:rsidRPr="00F27A78">
              <w:rPr>
                <w:szCs w:val="20"/>
              </w:rPr>
              <w:t xml:space="preserve"> → tertiary consumer.</w:t>
            </w:r>
          </w:p>
          <w:p w:rsidR="00F27A78" w:rsidRPr="00F27A78" w:rsidRDefault="00F27A78" w:rsidP="00B06590">
            <w:pPr>
              <w:pStyle w:val="Default"/>
              <w:rPr>
                <w:sz w:val="36"/>
              </w:rPr>
            </w:pPr>
          </w:p>
        </w:tc>
      </w:tr>
    </w:tbl>
    <w:p w:rsidR="00F27A78" w:rsidRPr="00F27A78" w:rsidRDefault="00F27A78" w:rsidP="00F27A78">
      <w:pPr>
        <w:tabs>
          <w:tab w:val="left" w:pos="7016"/>
        </w:tabs>
        <w:rPr>
          <w:sz w:val="28"/>
        </w:rPr>
      </w:pPr>
    </w:p>
    <w:p w:rsidR="00F27A78" w:rsidRPr="00F27A78" w:rsidRDefault="00F27A78" w:rsidP="00F27A78">
      <w:pPr>
        <w:tabs>
          <w:tab w:val="left" w:pos="7016"/>
        </w:tabs>
        <w:rPr>
          <w:sz w:val="28"/>
        </w:rPr>
      </w:pPr>
    </w:p>
    <w:p w:rsidR="00F27A78" w:rsidRPr="00F27A78" w:rsidRDefault="00F27A78" w:rsidP="00F27A78">
      <w:pPr>
        <w:tabs>
          <w:tab w:val="left" w:pos="7016"/>
        </w:tabs>
        <w:rPr>
          <w:sz w:val="28"/>
        </w:rPr>
      </w:pPr>
    </w:p>
    <w:tbl>
      <w:tblPr>
        <w:tblW w:w="9920" w:type="dxa"/>
        <w:tblInd w:w="93" w:type="dxa"/>
        <w:tblLook w:val="04A0" w:firstRow="1" w:lastRow="0" w:firstColumn="1" w:lastColumn="0" w:noHBand="0" w:noVBand="1"/>
      </w:tblPr>
      <w:tblGrid>
        <w:gridCol w:w="5060"/>
        <w:gridCol w:w="4860"/>
      </w:tblGrid>
      <w:tr w:rsidR="00F27A78" w:rsidRPr="00F27A78" w:rsidTr="00B06590">
        <w:trPr>
          <w:trHeight w:val="2400"/>
        </w:trPr>
        <w:tc>
          <w:tcPr>
            <w:tcW w:w="5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A78" w:rsidRPr="00912104" w:rsidRDefault="00F27A78" w:rsidP="00B06590">
            <w:pPr>
              <w:pStyle w:val="Default"/>
              <w:jc w:val="center"/>
              <w:rPr>
                <w:b/>
                <w:sz w:val="32"/>
              </w:rPr>
            </w:pPr>
          </w:p>
          <w:p w:rsidR="00F27A78" w:rsidRPr="00912104" w:rsidRDefault="00F27A78" w:rsidP="00B06590">
            <w:pPr>
              <w:spacing w:after="0" w:line="240" w:lineRule="auto"/>
              <w:jc w:val="center"/>
              <w:rPr>
                <w:rFonts w:ascii="Calibri" w:eastAsia="Times New Roman" w:hAnsi="Calibri" w:cs="Times New Roman"/>
                <w:b/>
                <w:color w:val="000000"/>
                <w:sz w:val="32"/>
                <w:szCs w:val="32"/>
              </w:rPr>
            </w:pPr>
            <w:r w:rsidRPr="00912104">
              <w:rPr>
                <w:b/>
                <w:i/>
                <w:iCs/>
                <w:sz w:val="32"/>
                <w:szCs w:val="20"/>
              </w:rPr>
              <w:t>E</w:t>
            </w:r>
            <w:r w:rsidRPr="00912104">
              <w:rPr>
                <w:b/>
                <w:i/>
                <w:iCs/>
                <w:sz w:val="32"/>
                <w:szCs w:val="20"/>
              </w:rPr>
              <w:t>nergy Flow through Food Webs</w:t>
            </w:r>
          </w:p>
        </w:tc>
        <w:tc>
          <w:tcPr>
            <w:tcW w:w="4860" w:type="dxa"/>
            <w:tcBorders>
              <w:top w:val="single" w:sz="4" w:space="0" w:color="auto"/>
              <w:left w:val="nil"/>
              <w:bottom w:val="single" w:sz="4" w:space="0" w:color="auto"/>
              <w:right w:val="single" w:sz="4" w:space="0" w:color="auto"/>
            </w:tcBorders>
            <w:shd w:val="clear" w:color="auto" w:fill="auto"/>
            <w:vAlign w:val="center"/>
          </w:tcPr>
          <w:p w:rsidR="00F27A78" w:rsidRPr="00F27A78" w:rsidRDefault="00F27A78" w:rsidP="00B06590">
            <w:pPr>
              <w:pStyle w:val="Default"/>
              <w:jc w:val="center"/>
              <w:rPr>
                <w:sz w:val="36"/>
              </w:rPr>
            </w:pPr>
          </w:p>
          <w:p w:rsidR="00F27A78" w:rsidRPr="00F27A78" w:rsidRDefault="00F27A78" w:rsidP="00B06590">
            <w:pPr>
              <w:pStyle w:val="Default"/>
              <w:rPr>
                <w:sz w:val="32"/>
              </w:rPr>
            </w:pPr>
          </w:p>
          <w:p w:rsidR="00F27A78" w:rsidRPr="00F27A78" w:rsidRDefault="00F27A78" w:rsidP="00B06590">
            <w:pPr>
              <w:spacing w:after="0" w:line="240" w:lineRule="auto"/>
              <w:jc w:val="center"/>
              <w:rPr>
                <w:rFonts w:ascii="Calibri" w:eastAsia="Times New Roman" w:hAnsi="Calibri" w:cs="Times New Roman"/>
                <w:color w:val="000000"/>
                <w:sz w:val="36"/>
                <w:szCs w:val="32"/>
              </w:rPr>
            </w:pPr>
            <w:r w:rsidRPr="00F27A78">
              <w:rPr>
                <w:sz w:val="28"/>
              </w:rPr>
              <w:t xml:space="preserve"> </w:t>
            </w:r>
            <w:r w:rsidRPr="00F27A78">
              <w:rPr>
                <w:sz w:val="24"/>
                <w:szCs w:val="20"/>
              </w:rPr>
              <w:t xml:space="preserve">10% of the usable energy is transferred to the next trophic level. Reason: usable energy lost as heat (2nd law of Thermodynamics), not all biomass is digested &amp; absorbed, </w:t>
            </w:r>
            <w:r w:rsidR="008D5382" w:rsidRPr="00F27A78">
              <w:rPr>
                <w:sz w:val="24"/>
                <w:szCs w:val="20"/>
              </w:rPr>
              <w:t>and predators</w:t>
            </w:r>
            <w:r w:rsidRPr="00F27A78">
              <w:rPr>
                <w:sz w:val="24"/>
                <w:szCs w:val="20"/>
              </w:rPr>
              <w:t xml:space="preserve"> expend energy to catch prey.</w:t>
            </w:r>
          </w:p>
        </w:tc>
      </w:tr>
      <w:tr w:rsidR="00F27A78" w:rsidRPr="00F27A78" w:rsidTr="00B06590">
        <w:trPr>
          <w:trHeight w:val="2078"/>
        </w:trPr>
        <w:tc>
          <w:tcPr>
            <w:tcW w:w="5060" w:type="dxa"/>
            <w:tcBorders>
              <w:top w:val="nil"/>
              <w:left w:val="single" w:sz="4" w:space="0" w:color="auto"/>
              <w:bottom w:val="single" w:sz="4" w:space="0" w:color="auto"/>
              <w:right w:val="single" w:sz="4" w:space="0" w:color="auto"/>
            </w:tcBorders>
            <w:shd w:val="clear" w:color="auto" w:fill="auto"/>
            <w:noWrap/>
            <w:vAlign w:val="center"/>
          </w:tcPr>
          <w:p w:rsidR="00F27A78" w:rsidRPr="00912104" w:rsidRDefault="00F27A78" w:rsidP="00B06590">
            <w:pPr>
              <w:pStyle w:val="Default"/>
              <w:jc w:val="center"/>
              <w:rPr>
                <w:b/>
                <w:sz w:val="32"/>
              </w:rPr>
            </w:pPr>
          </w:p>
          <w:p w:rsidR="00F27A78" w:rsidRPr="00912104" w:rsidRDefault="00F27A78" w:rsidP="00B06590">
            <w:pPr>
              <w:spacing w:after="0" w:line="240" w:lineRule="auto"/>
              <w:jc w:val="center"/>
              <w:rPr>
                <w:rFonts w:ascii="Calibri" w:eastAsia="Times New Roman" w:hAnsi="Calibri" w:cs="Times New Roman"/>
                <w:b/>
                <w:color w:val="000000"/>
                <w:sz w:val="32"/>
                <w:szCs w:val="32"/>
              </w:rPr>
            </w:pPr>
            <w:r w:rsidRPr="00912104">
              <w:rPr>
                <w:b/>
                <w:i/>
                <w:iCs/>
                <w:sz w:val="32"/>
                <w:szCs w:val="20"/>
              </w:rPr>
              <w:t>Primary succession</w:t>
            </w:r>
          </w:p>
        </w:tc>
        <w:tc>
          <w:tcPr>
            <w:tcW w:w="4860" w:type="dxa"/>
            <w:tcBorders>
              <w:top w:val="nil"/>
              <w:left w:val="nil"/>
              <w:bottom w:val="single" w:sz="4" w:space="0" w:color="auto"/>
              <w:right w:val="single" w:sz="4" w:space="0" w:color="auto"/>
            </w:tcBorders>
            <w:shd w:val="clear" w:color="auto" w:fill="auto"/>
            <w:vAlign w:val="center"/>
          </w:tcPr>
          <w:p w:rsidR="00F27A78" w:rsidRPr="00F27A78" w:rsidRDefault="00F27A78" w:rsidP="00B06590">
            <w:pPr>
              <w:pStyle w:val="Default"/>
              <w:rPr>
                <w:sz w:val="32"/>
              </w:rPr>
            </w:pPr>
          </w:p>
          <w:p w:rsidR="00F27A78" w:rsidRPr="00F27A78" w:rsidRDefault="008D5382" w:rsidP="00B06590">
            <w:pPr>
              <w:spacing w:after="0" w:line="240" w:lineRule="auto"/>
              <w:jc w:val="center"/>
              <w:rPr>
                <w:rFonts w:ascii="Calibri" w:eastAsia="Times New Roman" w:hAnsi="Calibri" w:cs="Times New Roman"/>
                <w:color w:val="000000"/>
                <w:sz w:val="36"/>
                <w:szCs w:val="32"/>
              </w:rPr>
            </w:pPr>
            <w:r w:rsidRPr="00F27A78">
              <w:rPr>
                <w:sz w:val="24"/>
                <w:szCs w:val="20"/>
              </w:rPr>
              <w:t>Development</w:t>
            </w:r>
            <w:r w:rsidR="00F27A78" w:rsidRPr="00F27A78">
              <w:rPr>
                <w:sz w:val="24"/>
                <w:szCs w:val="20"/>
              </w:rPr>
              <w:t xml:space="preserve"> of communities in a lifeless area not recently inhabited by life (ex. lava flow, retreating glacier).</w:t>
            </w:r>
          </w:p>
        </w:tc>
      </w:tr>
      <w:tr w:rsidR="00F27A78" w:rsidRPr="00F27A78" w:rsidTr="00B06590">
        <w:trPr>
          <w:trHeight w:val="2105"/>
        </w:trPr>
        <w:tc>
          <w:tcPr>
            <w:tcW w:w="5060" w:type="dxa"/>
            <w:tcBorders>
              <w:top w:val="nil"/>
              <w:left w:val="single" w:sz="4" w:space="0" w:color="auto"/>
              <w:bottom w:val="single" w:sz="4" w:space="0" w:color="auto"/>
              <w:right w:val="single" w:sz="4" w:space="0" w:color="auto"/>
            </w:tcBorders>
            <w:shd w:val="clear" w:color="auto" w:fill="auto"/>
            <w:noWrap/>
            <w:vAlign w:val="center"/>
          </w:tcPr>
          <w:p w:rsidR="00F27A78" w:rsidRPr="00912104" w:rsidRDefault="00F27A78" w:rsidP="00B06590">
            <w:pPr>
              <w:pStyle w:val="Default"/>
              <w:rPr>
                <w:b/>
                <w:sz w:val="32"/>
              </w:rPr>
            </w:pPr>
          </w:p>
          <w:p w:rsidR="00F27A78" w:rsidRPr="00912104" w:rsidRDefault="00F27A78" w:rsidP="00B06590">
            <w:pPr>
              <w:spacing w:after="0" w:line="240" w:lineRule="auto"/>
              <w:jc w:val="center"/>
              <w:rPr>
                <w:rFonts w:ascii="Calibri" w:eastAsia="Times New Roman" w:hAnsi="Calibri" w:cs="Times New Roman"/>
                <w:b/>
                <w:color w:val="000000"/>
                <w:sz w:val="32"/>
                <w:szCs w:val="32"/>
              </w:rPr>
            </w:pPr>
            <w:r w:rsidRPr="00912104">
              <w:rPr>
                <w:b/>
                <w:i/>
                <w:iCs/>
                <w:sz w:val="32"/>
                <w:szCs w:val="20"/>
              </w:rPr>
              <w:t>Secondary succession</w:t>
            </w:r>
          </w:p>
        </w:tc>
        <w:tc>
          <w:tcPr>
            <w:tcW w:w="4860" w:type="dxa"/>
            <w:tcBorders>
              <w:top w:val="nil"/>
              <w:left w:val="nil"/>
              <w:bottom w:val="single" w:sz="4" w:space="0" w:color="auto"/>
              <w:right w:val="single" w:sz="4" w:space="0" w:color="auto"/>
            </w:tcBorders>
            <w:shd w:val="clear" w:color="auto" w:fill="auto"/>
            <w:vAlign w:val="center"/>
          </w:tcPr>
          <w:p w:rsidR="00F27A78" w:rsidRPr="00F27A78" w:rsidRDefault="008D5382" w:rsidP="00B06590">
            <w:pPr>
              <w:spacing w:after="0" w:line="240" w:lineRule="auto"/>
              <w:jc w:val="center"/>
              <w:rPr>
                <w:rFonts w:ascii="Calibri" w:eastAsia="Times New Roman" w:hAnsi="Calibri" w:cs="Times New Roman"/>
                <w:color w:val="000000"/>
                <w:sz w:val="36"/>
                <w:szCs w:val="32"/>
              </w:rPr>
            </w:pPr>
            <w:r w:rsidRPr="00F27A78">
              <w:rPr>
                <w:sz w:val="24"/>
                <w:szCs w:val="20"/>
              </w:rPr>
              <w:t>Life</w:t>
            </w:r>
            <w:r w:rsidR="00F27A78" w:rsidRPr="00F27A78">
              <w:rPr>
                <w:sz w:val="24"/>
                <w:szCs w:val="20"/>
              </w:rPr>
              <w:t xml:space="preserve"> progresses where soil remains (ex. clear-cut/burned forest, old farm, vacant lot).</w:t>
            </w:r>
          </w:p>
        </w:tc>
      </w:tr>
      <w:tr w:rsidR="00F27A78" w:rsidRPr="00F27A78" w:rsidTr="00B06590">
        <w:trPr>
          <w:trHeight w:val="2168"/>
        </w:trPr>
        <w:tc>
          <w:tcPr>
            <w:tcW w:w="5060" w:type="dxa"/>
            <w:tcBorders>
              <w:top w:val="nil"/>
              <w:left w:val="single" w:sz="4" w:space="0" w:color="auto"/>
              <w:bottom w:val="single" w:sz="4" w:space="0" w:color="auto"/>
              <w:right w:val="single" w:sz="4" w:space="0" w:color="auto"/>
            </w:tcBorders>
            <w:shd w:val="clear" w:color="auto" w:fill="auto"/>
            <w:noWrap/>
            <w:vAlign w:val="center"/>
          </w:tcPr>
          <w:p w:rsidR="00F27A78" w:rsidRPr="00912104" w:rsidRDefault="00F27A78" w:rsidP="00B06590">
            <w:pPr>
              <w:pStyle w:val="Default"/>
              <w:jc w:val="center"/>
              <w:rPr>
                <w:b/>
                <w:sz w:val="32"/>
              </w:rPr>
            </w:pPr>
          </w:p>
          <w:p w:rsidR="00F27A78" w:rsidRPr="00912104" w:rsidRDefault="00F27A78" w:rsidP="00B06590">
            <w:pPr>
              <w:pStyle w:val="Default"/>
              <w:rPr>
                <w:b/>
                <w:sz w:val="32"/>
              </w:rPr>
            </w:pPr>
            <w:r w:rsidRPr="00912104">
              <w:rPr>
                <w:b/>
                <w:sz w:val="32"/>
              </w:rPr>
              <w:t xml:space="preserve"> </w:t>
            </w:r>
          </w:p>
          <w:p w:rsidR="00F27A78" w:rsidRPr="00912104" w:rsidRDefault="00F27A78" w:rsidP="00B06590">
            <w:pPr>
              <w:spacing w:after="0" w:line="240" w:lineRule="auto"/>
              <w:jc w:val="center"/>
              <w:rPr>
                <w:rFonts w:ascii="Calibri" w:eastAsia="Times New Roman" w:hAnsi="Calibri" w:cs="Times New Roman"/>
                <w:b/>
                <w:color w:val="000000"/>
                <w:sz w:val="32"/>
                <w:szCs w:val="32"/>
              </w:rPr>
            </w:pPr>
            <w:r w:rsidRPr="00912104">
              <w:rPr>
                <w:b/>
                <w:i/>
                <w:iCs/>
                <w:sz w:val="32"/>
                <w:szCs w:val="20"/>
              </w:rPr>
              <w:t>Mutualism</w:t>
            </w:r>
          </w:p>
        </w:tc>
        <w:tc>
          <w:tcPr>
            <w:tcW w:w="4860" w:type="dxa"/>
            <w:tcBorders>
              <w:top w:val="nil"/>
              <w:left w:val="nil"/>
              <w:bottom w:val="single" w:sz="4" w:space="0" w:color="auto"/>
              <w:right w:val="single" w:sz="4" w:space="0" w:color="auto"/>
            </w:tcBorders>
            <w:shd w:val="clear" w:color="auto" w:fill="auto"/>
            <w:vAlign w:val="center"/>
          </w:tcPr>
          <w:p w:rsidR="00F27A78" w:rsidRPr="00F27A78" w:rsidRDefault="00F27A78" w:rsidP="00B06590">
            <w:pPr>
              <w:pStyle w:val="Default"/>
              <w:jc w:val="center"/>
              <w:rPr>
                <w:sz w:val="36"/>
              </w:rPr>
            </w:pPr>
          </w:p>
          <w:p w:rsidR="00F27A78" w:rsidRPr="00F27A78" w:rsidRDefault="00F27A78" w:rsidP="00B06590">
            <w:pPr>
              <w:pStyle w:val="Default"/>
              <w:rPr>
                <w:sz w:val="32"/>
              </w:rPr>
            </w:pPr>
          </w:p>
          <w:p w:rsidR="00F27A78" w:rsidRPr="00F27A78" w:rsidRDefault="00F27A78" w:rsidP="00B06590">
            <w:pPr>
              <w:spacing w:after="0" w:line="240" w:lineRule="auto"/>
              <w:jc w:val="center"/>
              <w:rPr>
                <w:rFonts w:ascii="Calibri" w:eastAsia="Times New Roman" w:hAnsi="Calibri" w:cs="Times New Roman"/>
                <w:color w:val="000000"/>
                <w:sz w:val="36"/>
                <w:szCs w:val="32"/>
              </w:rPr>
            </w:pPr>
            <w:r w:rsidRPr="00F27A78">
              <w:rPr>
                <w:sz w:val="28"/>
              </w:rPr>
              <w:t xml:space="preserve"> </w:t>
            </w:r>
            <w:r w:rsidRPr="00F27A78">
              <w:rPr>
                <w:sz w:val="24"/>
                <w:szCs w:val="20"/>
              </w:rPr>
              <w:t>symbiotic relationship where both organisms benefit</w:t>
            </w:r>
          </w:p>
        </w:tc>
      </w:tr>
      <w:tr w:rsidR="00F27A78" w:rsidRPr="00F27A78" w:rsidTr="00B06590">
        <w:trPr>
          <w:trHeight w:val="1988"/>
        </w:trPr>
        <w:tc>
          <w:tcPr>
            <w:tcW w:w="5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A78" w:rsidRPr="00912104" w:rsidRDefault="00F27A78" w:rsidP="00B06590">
            <w:pPr>
              <w:pStyle w:val="Default"/>
              <w:rPr>
                <w:b/>
                <w:sz w:val="32"/>
              </w:rPr>
            </w:pPr>
          </w:p>
          <w:p w:rsidR="00F27A78" w:rsidRPr="00912104" w:rsidRDefault="00F27A78" w:rsidP="00B06590">
            <w:pPr>
              <w:spacing w:after="0" w:line="240" w:lineRule="auto"/>
              <w:jc w:val="center"/>
              <w:rPr>
                <w:rFonts w:ascii="Calibri" w:eastAsia="Times New Roman" w:hAnsi="Calibri" w:cs="Times New Roman"/>
                <w:b/>
                <w:color w:val="000000"/>
                <w:sz w:val="32"/>
                <w:szCs w:val="32"/>
              </w:rPr>
            </w:pPr>
            <w:r w:rsidRPr="00912104">
              <w:rPr>
                <w:b/>
                <w:i/>
                <w:iCs/>
                <w:sz w:val="32"/>
                <w:szCs w:val="20"/>
              </w:rPr>
              <w:t>Commensalism</w:t>
            </w:r>
          </w:p>
        </w:tc>
        <w:tc>
          <w:tcPr>
            <w:tcW w:w="4860" w:type="dxa"/>
            <w:tcBorders>
              <w:top w:val="single" w:sz="4" w:space="0" w:color="auto"/>
              <w:left w:val="nil"/>
              <w:bottom w:val="single" w:sz="4" w:space="0" w:color="auto"/>
              <w:right w:val="single" w:sz="4" w:space="0" w:color="auto"/>
            </w:tcBorders>
            <w:shd w:val="clear" w:color="auto" w:fill="auto"/>
            <w:vAlign w:val="center"/>
          </w:tcPr>
          <w:p w:rsidR="00F27A78" w:rsidRPr="00F27A78" w:rsidRDefault="008D5382" w:rsidP="00B06590">
            <w:pPr>
              <w:spacing w:after="0" w:line="240" w:lineRule="auto"/>
              <w:jc w:val="center"/>
              <w:rPr>
                <w:rFonts w:ascii="Calibri" w:eastAsia="Times New Roman" w:hAnsi="Calibri" w:cs="Times New Roman"/>
                <w:color w:val="000000"/>
                <w:sz w:val="36"/>
                <w:szCs w:val="32"/>
              </w:rPr>
            </w:pPr>
            <w:r w:rsidRPr="00F27A78">
              <w:rPr>
                <w:sz w:val="24"/>
                <w:szCs w:val="20"/>
              </w:rPr>
              <w:t>Symbiotic</w:t>
            </w:r>
            <w:r w:rsidR="00F27A78" w:rsidRPr="00F27A78">
              <w:rPr>
                <w:sz w:val="24"/>
                <w:szCs w:val="20"/>
              </w:rPr>
              <w:t xml:space="preserve"> relationship where one organism benefits &amp; the other is unaffected.</w:t>
            </w:r>
          </w:p>
        </w:tc>
      </w:tr>
      <w:tr w:rsidR="00F27A78" w:rsidRPr="00F27A78" w:rsidTr="00B06590">
        <w:trPr>
          <w:trHeight w:val="2168"/>
        </w:trPr>
        <w:tc>
          <w:tcPr>
            <w:tcW w:w="5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A78" w:rsidRPr="00912104" w:rsidRDefault="00F27A78" w:rsidP="00B06590">
            <w:pPr>
              <w:pStyle w:val="Default"/>
              <w:jc w:val="center"/>
              <w:rPr>
                <w:b/>
                <w:sz w:val="32"/>
              </w:rPr>
            </w:pPr>
          </w:p>
          <w:p w:rsidR="00F27A78" w:rsidRPr="00912104" w:rsidRDefault="00F27A78" w:rsidP="00B06590">
            <w:pPr>
              <w:pStyle w:val="Default"/>
              <w:jc w:val="center"/>
              <w:rPr>
                <w:b/>
                <w:sz w:val="32"/>
              </w:rPr>
            </w:pPr>
            <w:r w:rsidRPr="00912104">
              <w:rPr>
                <w:b/>
                <w:i/>
                <w:iCs/>
                <w:sz w:val="32"/>
                <w:szCs w:val="20"/>
              </w:rPr>
              <w:t>Parasitism</w:t>
            </w:r>
            <w:r w:rsidRPr="00912104">
              <w:rPr>
                <w:b/>
                <w:sz w:val="32"/>
                <w:szCs w:val="20"/>
              </w:rPr>
              <w:t xml:space="preserve">: </w:t>
            </w:r>
          </w:p>
          <w:p w:rsidR="00F27A78" w:rsidRPr="00912104" w:rsidRDefault="00F27A78" w:rsidP="00B06590">
            <w:pPr>
              <w:pStyle w:val="Default"/>
              <w:jc w:val="center"/>
              <w:rPr>
                <w:b/>
                <w:sz w:val="32"/>
              </w:rPr>
            </w:pPr>
          </w:p>
        </w:tc>
        <w:tc>
          <w:tcPr>
            <w:tcW w:w="4860" w:type="dxa"/>
            <w:tcBorders>
              <w:top w:val="single" w:sz="4" w:space="0" w:color="auto"/>
              <w:left w:val="nil"/>
              <w:bottom w:val="single" w:sz="4" w:space="0" w:color="auto"/>
              <w:right w:val="single" w:sz="4" w:space="0" w:color="auto"/>
            </w:tcBorders>
            <w:shd w:val="clear" w:color="auto" w:fill="auto"/>
            <w:vAlign w:val="center"/>
          </w:tcPr>
          <w:p w:rsidR="00F27A78" w:rsidRPr="00F27A78" w:rsidRDefault="00F27A78" w:rsidP="00B06590">
            <w:pPr>
              <w:pStyle w:val="Default"/>
              <w:jc w:val="center"/>
              <w:rPr>
                <w:sz w:val="36"/>
              </w:rPr>
            </w:pPr>
          </w:p>
          <w:p w:rsidR="00F27A78" w:rsidRPr="00F27A78" w:rsidRDefault="008D5382" w:rsidP="00B06590">
            <w:pPr>
              <w:pStyle w:val="Default"/>
              <w:rPr>
                <w:sz w:val="36"/>
              </w:rPr>
            </w:pPr>
            <w:r w:rsidRPr="00F27A78">
              <w:rPr>
                <w:szCs w:val="20"/>
              </w:rPr>
              <w:t>Relationship</w:t>
            </w:r>
            <w:r w:rsidR="00F27A78" w:rsidRPr="00F27A78">
              <w:rPr>
                <w:szCs w:val="20"/>
              </w:rPr>
              <w:t xml:space="preserve"> in which one organism (the parasite) obtains nutrients at the expense of the host. </w:t>
            </w:r>
          </w:p>
        </w:tc>
      </w:tr>
    </w:tbl>
    <w:p w:rsidR="00F27A78" w:rsidRDefault="00F27A78" w:rsidP="00F27A78">
      <w:pPr>
        <w:tabs>
          <w:tab w:val="left" w:pos="7016"/>
        </w:tabs>
      </w:pPr>
    </w:p>
    <w:p w:rsidR="00F27A78" w:rsidRDefault="00F27A78" w:rsidP="00F27A78">
      <w:pPr>
        <w:tabs>
          <w:tab w:val="left" w:pos="7016"/>
        </w:tabs>
      </w:pPr>
    </w:p>
    <w:tbl>
      <w:tblPr>
        <w:tblW w:w="9920" w:type="dxa"/>
        <w:tblInd w:w="93" w:type="dxa"/>
        <w:tblLook w:val="04A0" w:firstRow="1" w:lastRow="0" w:firstColumn="1" w:lastColumn="0" w:noHBand="0" w:noVBand="1"/>
      </w:tblPr>
      <w:tblGrid>
        <w:gridCol w:w="5060"/>
        <w:gridCol w:w="4860"/>
      </w:tblGrid>
      <w:tr w:rsidR="00F27A78" w:rsidRPr="00F27A78" w:rsidTr="00B06590">
        <w:trPr>
          <w:trHeight w:val="2400"/>
        </w:trPr>
        <w:tc>
          <w:tcPr>
            <w:tcW w:w="5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A78" w:rsidRPr="00912104" w:rsidRDefault="00F27A78" w:rsidP="00B06590">
            <w:pPr>
              <w:spacing w:after="0" w:line="240" w:lineRule="auto"/>
              <w:jc w:val="center"/>
              <w:rPr>
                <w:rFonts w:ascii="Calibri" w:eastAsia="Times New Roman" w:hAnsi="Calibri" w:cs="Times New Roman"/>
                <w:b/>
                <w:color w:val="000000"/>
                <w:sz w:val="32"/>
                <w:szCs w:val="32"/>
              </w:rPr>
            </w:pPr>
            <w:r w:rsidRPr="00912104">
              <w:rPr>
                <w:b/>
                <w:iCs/>
                <w:sz w:val="32"/>
                <w:szCs w:val="20"/>
              </w:rPr>
              <w:lastRenderedPageBreak/>
              <w:t>Carrying Capacity</w:t>
            </w:r>
          </w:p>
        </w:tc>
        <w:tc>
          <w:tcPr>
            <w:tcW w:w="4860" w:type="dxa"/>
            <w:tcBorders>
              <w:top w:val="single" w:sz="4" w:space="0" w:color="auto"/>
              <w:left w:val="nil"/>
              <w:bottom w:val="single" w:sz="4" w:space="0" w:color="auto"/>
              <w:right w:val="single" w:sz="4" w:space="0" w:color="auto"/>
            </w:tcBorders>
            <w:shd w:val="clear" w:color="auto" w:fill="auto"/>
            <w:vAlign w:val="center"/>
          </w:tcPr>
          <w:p w:rsidR="00F27A78" w:rsidRPr="00912104" w:rsidRDefault="00F27A78" w:rsidP="00B06590">
            <w:pPr>
              <w:pStyle w:val="Default"/>
              <w:jc w:val="center"/>
            </w:pPr>
          </w:p>
          <w:p w:rsidR="00F27A78" w:rsidRPr="00912104" w:rsidRDefault="00F27A78" w:rsidP="00B06590">
            <w:pPr>
              <w:pStyle w:val="Default"/>
            </w:pPr>
          </w:p>
          <w:p w:rsidR="00F27A78" w:rsidRPr="00912104" w:rsidRDefault="00F27A78" w:rsidP="00B06590">
            <w:pPr>
              <w:spacing w:after="0" w:line="240" w:lineRule="auto"/>
              <w:jc w:val="center"/>
              <w:rPr>
                <w:rFonts w:ascii="Calibri" w:eastAsia="Times New Roman" w:hAnsi="Calibri" w:cs="Times New Roman"/>
                <w:color w:val="000000"/>
                <w:sz w:val="24"/>
                <w:szCs w:val="32"/>
              </w:rPr>
            </w:pPr>
            <w:r w:rsidRPr="00912104">
              <w:rPr>
                <w:sz w:val="24"/>
              </w:rPr>
              <w:t xml:space="preserve"> </w:t>
            </w:r>
            <w:r w:rsidR="008D5382" w:rsidRPr="00912104">
              <w:rPr>
                <w:sz w:val="24"/>
                <w:szCs w:val="20"/>
              </w:rPr>
              <w:t>Number</w:t>
            </w:r>
            <w:r w:rsidRPr="00912104">
              <w:rPr>
                <w:sz w:val="24"/>
                <w:szCs w:val="20"/>
              </w:rPr>
              <w:t xml:space="preserve"> of individuals that can be sustained in an area.</w:t>
            </w:r>
          </w:p>
        </w:tc>
      </w:tr>
      <w:tr w:rsidR="00F27A78" w:rsidRPr="00F27A78" w:rsidTr="00B06590">
        <w:trPr>
          <w:trHeight w:val="2078"/>
        </w:trPr>
        <w:tc>
          <w:tcPr>
            <w:tcW w:w="5060" w:type="dxa"/>
            <w:tcBorders>
              <w:top w:val="nil"/>
              <w:left w:val="single" w:sz="4" w:space="0" w:color="auto"/>
              <w:bottom w:val="single" w:sz="4" w:space="0" w:color="auto"/>
              <w:right w:val="single" w:sz="4" w:space="0" w:color="auto"/>
            </w:tcBorders>
            <w:shd w:val="clear" w:color="auto" w:fill="auto"/>
            <w:noWrap/>
            <w:vAlign w:val="center"/>
          </w:tcPr>
          <w:p w:rsidR="00F27A78" w:rsidRPr="00912104" w:rsidRDefault="00F27A78" w:rsidP="00B06590">
            <w:pPr>
              <w:spacing w:after="0" w:line="240" w:lineRule="auto"/>
              <w:jc w:val="center"/>
              <w:rPr>
                <w:rFonts w:ascii="Calibri" w:eastAsia="Times New Roman" w:hAnsi="Calibri" w:cs="Times New Roman"/>
                <w:b/>
                <w:color w:val="000000"/>
                <w:sz w:val="32"/>
                <w:szCs w:val="32"/>
              </w:rPr>
            </w:pPr>
            <w:r w:rsidRPr="00912104">
              <w:rPr>
                <w:b/>
                <w:iCs/>
                <w:sz w:val="32"/>
                <w:szCs w:val="20"/>
              </w:rPr>
              <w:t>r-strategist</w:t>
            </w:r>
          </w:p>
        </w:tc>
        <w:tc>
          <w:tcPr>
            <w:tcW w:w="4860" w:type="dxa"/>
            <w:tcBorders>
              <w:top w:val="nil"/>
              <w:left w:val="nil"/>
              <w:bottom w:val="single" w:sz="4" w:space="0" w:color="auto"/>
              <w:right w:val="single" w:sz="4" w:space="0" w:color="auto"/>
            </w:tcBorders>
            <w:shd w:val="clear" w:color="auto" w:fill="auto"/>
            <w:vAlign w:val="center"/>
          </w:tcPr>
          <w:p w:rsidR="00F27A78" w:rsidRPr="00912104" w:rsidRDefault="00F27A78" w:rsidP="00B06590">
            <w:pPr>
              <w:pStyle w:val="Default"/>
            </w:pPr>
          </w:p>
          <w:p w:rsidR="00F27A78" w:rsidRPr="00912104" w:rsidRDefault="008D5382" w:rsidP="00B06590">
            <w:pPr>
              <w:spacing w:after="0" w:line="240" w:lineRule="auto"/>
              <w:jc w:val="center"/>
              <w:rPr>
                <w:rFonts w:ascii="Calibri" w:eastAsia="Times New Roman" w:hAnsi="Calibri" w:cs="Times New Roman"/>
                <w:color w:val="000000"/>
                <w:sz w:val="24"/>
                <w:szCs w:val="32"/>
              </w:rPr>
            </w:pPr>
            <w:r w:rsidRPr="00912104">
              <w:rPr>
                <w:sz w:val="24"/>
                <w:szCs w:val="20"/>
              </w:rPr>
              <w:t>Reproductive</w:t>
            </w:r>
            <w:r w:rsidR="00F27A78" w:rsidRPr="00912104">
              <w:rPr>
                <w:sz w:val="24"/>
                <w:szCs w:val="20"/>
              </w:rPr>
              <w:t xml:space="preserve"> strategy in which organisms reproduce early, bear many small, unprotected offspring (ex. insects, mice).</w:t>
            </w:r>
          </w:p>
        </w:tc>
      </w:tr>
      <w:tr w:rsidR="00F27A78" w:rsidRPr="00F27A78" w:rsidTr="00B06590">
        <w:trPr>
          <w:trHeight w:val="2105"/>
        </w:trPr>
        <w:tc>
          <w:tcPr>
            <w:tcW w:w="5060" w:type="dxa"/>
            <w:tcBorders>
              <w:top w:val="nil"/>
              <w:left w:val="single" w:sz="4" w:space="0" w:color="auto"/>
              <w:bottom w:val="single" w:sz="4" w:space="0" w:color="auto"/>
              <w:right w:val="single" w:sz="4" w:space="0" w:color="auto"/>
            </w:tcBorders>
            <w:shd w:val="clear" w:color="auto" w:fill="auto"/>
            <w:noWrap/>
            <w:vAlign w:val="center"/>
          </w:tcPr>
          <w:p w:rsidR="00F27A78" w:rsidRPr="00912104" w:rsidRDefault="00F27A78" w:rsidP="00B06590">
            <w:pPr>
              <w:pStyle w:val="Default"/>
              <w:rPr>
                <w:b/>
                <w:sz w:val="32"/>
              </w:rPr>
            </w:pPr>
          </w:p>
          <w:p w:rsidR="00F27A78" w:rsidRPr="00912104" w:rsidRDefault="00F27A78" w:rsidP="00B06590">
            <w:pPr>
              <w:spacing w:after="0" w:line="240" w:lineRule="auto"/>
              <w:jc w:val="center"/>
              <w:rPr>
                <w:rFonts w:ascii="Calibri" w:eastAsia="Times New Roman" w:hAnsi="Calibri" w:cs="Times New Roman"/>
                <w:b/>
                <w:color w:val="000000"/>
                <w:sz w:val="32"/>
                <w:szCs w:val="32"/>
              </w:rPr>
            </w:pPr>
            <w:r w:rsidRPr="00912104">
              <w:rPr>
                <w:b/>
                <w:iCs/>
                <w:sz w:val="32"/>
                <w:szCs w:val="20"/>
              </w:rPr>
              <w:t>K-strategist</w:t>
            </w:r>
            <w:r w:rsidRPr="00912104">
              <w:rPr>
                <w:b/>
                <w:sz w:val="32"/>
                <w:szCs w:val="20"/>
              </w:rPr>
              <w:t>:</w:t>
            </w:r>
          </w:p>
        </w:tc>
        <w:tc>
          <w:tcPr>
            <w:tcW w:w="4860" w:type="dxa"/>
            <w:tcBorders>
              <w:top w:val="nil"/>
              <w:left w:val="nil"/>
              <w:bottom w:val="single" w:sz="4" w:space="0" w:color="auto"/>
              <w:right w:val="single" w:sz="4" w:space="0" w:color="auto"/>
            </w:tcBorders>
            <w:shd w:val="clear" w:color="auto" w:fill="auto"/>
            <w:vAlign w:val="center"/>
          </w:tcPr>
          <w:p w:rsidR="00F27A78" w:rsidRPr="00912104" w:rsidRDefault="008D5382" w:rsidP="00B06590">
            <w:pPr>
              <w:spacing w:after="0" w:line="240" w:lineRule="auto"/>
              <w:jc w:val="center"/>
              <w:rPr>
                <w:rFonts w:ascii="Calibri" w:eastAsia="Times New Roman" w:hAnsi="Calibri" w:cs="Times New Roman"/>
                <w:color w:val="000000"/>
                <w:sz w:val="24"/>
                <w:szCs w:val="32"/>
              </w:rPr>
            </w:pPr>
            <w:r w:rsidRPr="00912104">
              <w:rPr>
                <w:sz w:val="24"/>
                <w:szCs w:val="20"/>
              </w:rPr>
              <w:t>Reproductive</w:t>
            </w:r>
            <w:r w:rsidR="00F27A78" w:rsidRPr="00912104">
              <w:rPr>
                <w:sz w:val="24"/>
                <w:szCs w:val="20"/>
              </w:rPr>
              <w:t xml:space="preserve"> </w:t>
            </w:r>
            <w:r w:rsidRPr="00912104">
              <w:rPr>
                <w:sz w:val="24"/>
                <w:szCs w:val="20"/>
              </w:rPr>
              <w:t>strategy,</w:t>
            </w:r>
            <w:r w:rsidR="00F27A78" w:rsidRPr="00912104">
              <w:rPr>
                <w:sz w:val="24"/>
                <w:szCs w:val="20"/>
              </w:rPr>
              <w:t xml:space="preserve"> in which organisms reproduce late, bear few, cared for offspring (ex. humans, elephants).</w:t>
            </w:r>
          </w:p>
        </w:tc>
      </w:tr>
      <w:tr w:rsidR="00F27A78" w:rsidRPr="00F27A78" w:rsidTr="00B06590">
        <w:trPr>
          <w:trHeight w:val="2168"/>
        </w:trPr>
        <w:tc>
          <w:tcPr>
            <w:tcW w:w="5060" w:type="dxa"/>
            <w:tcBorders>
              <w:top w:val="nil"/>
              <w:left w:val="single" w:sz="4" w:space="0" w:color="auto"/>
              <w:bottom w:val="single" w:sz="4" w:space="0" w:color="auto"/>
              <w:right w:val="single" w:sz="4" w:space="0" w:color="auto"/>
            </w:tcBorders>
            <w:shd w:val="clear" w:color="auto" w:fill="auto"/>
            <w:noWrap/>
            <w:vAlign w:val="center"/>
          </w:tcPr>
          <w:p w:rsidR="00F27A78" w:rsidRPr="00912104" w:rsidRDefault="00F27A78" w:rsidP="00B06590">
            <w:pPr>
              <w:pStyle w:val="Default"/>
              <w:rPr>
                <w:b/>
                <w:sz w:val="32"/>
              </w:rPr>
            </w:pPr>
          </w:p>
          <w:p w:rsidR="00F27A78" w:rsidRPr="00912104" w:rsidRDefault="00F27A78" w:rsidP="00B06590">
            <w:pPr>
              <w:spacing w:after="0" w:line="240" w:lineRule="auto"/>
              <w:jc w:val="center"/>
              <w:rPr>
                <w:rFonts w:ascii="Calibri" w:eastAsia="Times New Roman" w:hAnsi="Calibri" w:cs="Times New Roman"/>
                <w:b/>
                <w:color w:val="000000"/>
                <w:sz w:val="32"/>
                <w:szCs w:val="32"/>
              </w:rPr>
            </w:pPr>
            <w:r w:rsidRPr="00912104">
              <w:rPr>
                <w:b/>
                <w:iCs/>
                <w:sz w:val="32"/>
                <w:szCs w:val="20"/>
              </w:rPr>
              <w:t>Natural Selection</w:t>
            </w:r>
          </w:p>
        </w:tc>
        <w:tc>
          <w:tcPr>
            <w:tcW w:w="4860" w:type="dxa"/>
            <w:tcBorders>
              <w:top w:val="nil"/>
              <w:left w:val="nil"/>
              <w:bottom w:val="single" w:sz="4" w:space="0" w:color="auto"/>
              <w:right w:val="single" w:sz="4" w:space="0" w:color="auto"/>
            </w:tcBorders>
            <w:shd w:val="clear" w:color="auto" w:fill="auto"/>
            <w:vAlign w:val="center"/>
          </w:tcPr>
          <w:p w:rsidR="00F27A78" w:rsidRPr="00912104" w:rsidRDefault="008D5382" w:rsidP="00B06590">
            <w:pPr>
              <w:spacing w:after="0" w:line="240" w:lineRule="auto"/>
              <w:jc w:val="center"/>
              <w:rPr>
                <w:rFonts w:ascii="Calibri" w:eastAsia="Times New Roman" w:hAnsi="Calibri" w:cs="Times New Roman"/>
                <w:color w:val="000000"/>
                <w:sz w:val="24"/>
                <w:szCs w:val="32"/>
              </w:rPr>
            </w:pPr>
            <w:r w:rsidRPr="00912104">
              <w:rPr>
                <w:sz w:val="24"/>
                <w:szCs w:val="20"/>
              </w:rPr>
              <w:t>Organisms</w:t>
            </w:r>
            <w:r w:rsidR="00F27A78" w:rsidRPr="00912104">
              <w:rPr>
                <w:sz w:val="24"/>
                <w:szCs w:val="20"/>
              </w:rPr>
              <w:t xml:space="preserve"> that possess favorable adaptations pass them onto the next generation.</w:t>
            </w:r>
          </w:p>
        </w:tc>
      </w:tr>
      <w:tr w:rsidR="00F27A78" w:rsidRPr="00F27A78" w:rsidTr="00B06590">
        <w:trPr>
          <w:trHeight w:val="1988"/>
        </w:trPr>
        <w:tc>
          <w:tcPr>
            <w:tcW w:w="5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A78" w:rsidRPr="00912104" w:rsidRDefault="00F27A78" w:rsidP="00B06590">
            <w:pPr>
              <w:pStyle w:val="Default"/>
              <w:rPr>
                <w:b/>
                <w:sz w:val="32"/>
              </w:rPr>
            </w:pPr>
          </w:p>
          <w:p w:rsidR="00F27A78" w:rsidRPr="00912104" w:rsidRDefault="00F27A78" w:rsidP="00B06590">
            <w:pPr>
              <w:spacing w:after="0" w:line="240" w:lineRule="auto"/>
              <w:jc w:val="center"/>
              <w:rPr>
                <w:rFonts w:ascii="Calibri" w:eastAsia="Times New Roman" w:hAnsi="Calibri" w:cs="Times New Roman"/>
                <w:b/>
                <w:color w:val="000000"/>
                <w:sz w:val="32"/>
                <w:szCs w:val="32"/>
              </w:rPr>
            </w:pPr>
            <w:r w:rsidRPr="00912104">
              <w:rPr>
                <w:b/>
                <w:iCs/>
                <w:sz w:val="32"/>
                <w:szCs w:val="20"/>
              </w:rPr>
              <w:t>Thomas Malthus</w:t>
            </w:r>
          </w:p>
        </w:tc>
        <w:tc>
          <w:tcPr>
            <w:tcW w:w="4860" w:type="dxa"/>
            <w:tcBorders>
              <w:top w:val="single" w:sz="4" w:space="0" w:color="auto"/>
              <w:left w:val="nil"/>
              <w:bottom w:val="single" w:sz="4" w:space="0" w:color="auto"/>
              <w:right w:val="single" w:sz="4" w:space="0" w:color="auto"/>
            </w:tcBorders>
            <w:shd w:val="clear" w:color="auto" w:fill="auto"/>
            <w:vAlign w:val="center"/>
          </w:tcPr>
          <w:p w:rsidR="00F27A78" w:rsidRPr="00912104" w:rsidRDefault="00F27A78" w:rsidP="00B06590">
            <w:pPr>
              <w:spacing w:after="0" w:line="240" w:lineRule="auto"/>
              <w:jc w:val="center"/>
              <w:rPr>
                <w:rFonts w:ascii="Calibri" w:eastAsia="Times New Roman" w:hAnsi="Calibri" w:cs="Times New Roman"/>
                <w:color w:val="000000"/>
                <w:sz w:val="24"/>
                <w:szCs w:val="32"/>
              </w:rPr>
            </w:pPr>
            <w:r w:rsidRPr="00912104">
              <w:rPr>
                <w:sz w:val="24"/>
                <w:szCs w:val="20"/>
              </w:rPr>
              <w:t>“</w:t>
            </w:r>
            <w:r w:rsidR="008D5382" w:rsidRPr="00912104">
              <w:rPr>
                <w:sz w:val="24"/>
                <w:szCs w:val="20"/>
              </w:rPr>
              <w:t>Human</w:t>
            </w:r>
            <w:r w:rsidRPr="00912104">
              <w:rPr>
                <w:sz w:val="24"/>
                <w:szCs w:val="20"/>
              </w:rPr>
              <w:t xml:space="preserve"> population cannot continue to increase. Consequences will be war, famine &amp; pestilence (disease).”</w:t>
            </w:r>
          </w:p>
        </w:tc>
      </w:tr>
      <w:tr w:rsidR="00F27A78" w:rsidRPr="00F27A78" w:rsidTr="00B06590">
        <w:trPr>
          <w:trHeight w:val="2168"/>
        </w:trPr>
        <w:tc>
          <w:tcPr>
            <w:tcW w:w="5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A78" w:rsidRPr="00912104" w:rsidRDefault="00F27A78" w:rsidP="00B06590">
            <w:pPr>
              <w:pStyle w:val="Default"/>
              <w:jc w:val="center"/>
              <w:rPr>
                <w:b/>
                <w:sz w:val="32"/>
              </w:rPr>
            </w:pPr>
          </w:p>
          <w:p w:rsidR="00F27A78" w:rsidRPr="00912104" w:rsidRDefault="00F27A78" w:rsidP="00B06590">
            <w:pPr>
              <w:pStyle w:val="Default"/>
              <w:jc w:val="center"/>
              <w:rPr>
                <w:b/>
                <w:sz w:val="32"/>
              </w:rPr>
            </w:pPr>
            <w:r w:rsidRPr="00912104">
              <w:rPr>
                <w:b/>
                <w:iCs/>
                <w:sz w:val="32"/>
                <w:szCs w:val="20"/>
              </w:rPr>
              <w:t>Doubling Time</w:t>
            </w:r>
            <w:r w:rsidRPr="00912104">
              <w:rPr>
                <w:b/>
                <w:sz w:val="32"/>
                <w:szCs w:val="20"/>
              </w:rPr>
              <w:t xml:space="preserve">: </w:t>
            </w:r>
          </w:p>
        </w:tc>
        <w:tc>
          <w:tcPr>
            <w:tcW w:w="4860" w:type="dxa"/>
            <w:tcBorders>
              <w:top w:val="single" w:sz="4" w:space="0" w:color="auto"/>
              <w:left w:val="nil"/>
              <w:bottom w:val="single" w:sz="4" w:space="0" w:color="auto"/>
              <w:right w:val="single" w:sz="4" w:space="0" w:color="auto"/>
            </w:tcBorders>
            <w:shd w:val="clear" w:color="auto" w:fill="auto"/>
            <w:vAlign w:val="center"/>
          </w:tcPr>
          <w:p w:rsidR="00F27A78" w:rsidRPr="00912104" w:rsidRDefault="00F27A78" w:rsidP="00B06590">
            <w:pPr>
              <w:pStyle w:val="Default"/>
            </w:pPr>
            <w:r w:rsidRPr="00912104">
              <w:rPr>
                <w:szCs w:val="20"/>
              </w:rPr>
              <w:t>(</w:t>
            </w:r>
            <w:r w:rsidR="008D5382" w:rsidRPr="00912104">
              <w:rPr>
                <w:szCs w:val="20"/>
              </w:rPr>
              <w:t>Rule</w:t>
            </w:r>
            <w:r w:rsidRPr="00912104">
              <w:rPr>
                <w:szCs w:val="20"/>
              </w:rPr>
              <w:t xml:space="preserve"> of 70) doubling time equals 70 divided by percent growth rate. (ex. a population growing at 5% annually doubles in 70 ÷ 5 = 14 years)</w:t>
            </w:r>
          </w:p>
        </w:tc>
      </w:tr>
    </w:tbl>
    <w:p w:rsidR="00F27A78" w:rsidRDefault="00F27A78" w:rsidP="00F27A78">
      <w:pPr>
        <w:tabs>
          <w:tab w:val="left" w:pos="7016"/>
        </w:tabs>
      </w:pPr>
    </w:p>
    <w:p w:rsidR="00F27A78" w:rsidRDefault="00F27A78" w:rsidP="00F27A78">
      <w:pPr>
        <w:tabs>
          <w:tab w:val="left" w:pos="7016"/>
        </w:tabs>
      </w:pPr>
    </w:p>
    <w:tbl>
      <w:tblPr>
        <w:tblW w:w="9920" w:type="dxa"/>
        <w:tblInd w:w="93" w:type="dxa"/>
        <w:tblLook w:val="04A0" w:firstRow="1" w:lastRow="0" w:firstColumn="1" w:lastColumn="0" w:noHBand="0" w:noVBand="1"/>
      </w:tblPr>
      <w:tblGrid>
        <w:gridCol w:w="5145"/>
        <w:gridCol w:w="4775"/>
      </w:tblGrid>
      <w:tr w:rsidR="00F27A78" w:rsidRPr="00F27A78" w:rsidTr="00F27A78">
        <w:trPr>
          <w:trHeight w:val="2400"/>
        </w:trPr>
        <w:tc>
          <w:tcPr>
            <w:tcW w:w="5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A78" w:rsidRPr="00912104" w:rsidRDefault="00F27A78" w:rsidP="00B06590">
            <w:pPr>
              <w:spacing w:after="0" w:line="240" w:lineRule="auto"/>
              <w:jc w:val="center"/>
              <w:rPr>
                <w:rFonts w:ascii="Calibri" w:eastAsia="Times New Roman" w:hAnsi="Calibri" w:cs="Times New Roman"/>
                <w:b/>
                <w:color w:val="000000"/>
                <w:sz w:val="28"/>
                <w:szCs w:val="32"/>
              </w:rPr>
            </w:pPr>
            <w:r w:rsidRPr="00912104">
              <w:rPr>
                <w:b/>
                <w:i/>
                <w:iCs/>
                <w:sz w:val="28"/>
                <w:szCs w:val="20"/>
              </w:rPr>
              <w:lastRenderedPageBreak/>
              <w:t>Replacement Level Fertility</w:t>
            </w:r>
          </w:p>
        </w:tc>
        <w:tc>
          <w:tcPr>
            <w:tcW w:w="4775" w:type="dxa"/>
            <w:tcBorders>
              <w:top w:val="single" w:sz="4" w:space="0" w:color="auto"/>
              <w:left w:val="nil"/>
              <w:bottom w:val="single" w:sz="4" w:space="0" w:color="auto"/>
              <w:right w:val="single" w:sz="4" w:space="0" w:color="auto"/>
            </w:tcBorders>
            <w:shd w:val="clear" w:color="auto" w:fill="auto"/>
            <w:vAlign w:val="center"/>
          </w:tcPr>
          <w:p w:rsidR="00F27A78" w:rsidRPr="00912104" w:rsidRDefault="008D5382" w:rsidP="00B06590">
            <w:pPr>
              <w:spacing w:after="0" w:line="240" w:lineRule="auto"/>
              <w:jc w:val="center"/>
              <w:rPr>
                <w:rFonts w:ascii="Calibri" w:eastAsia="Times New Roman" w:hAnsi="Calibri" w:cs="Times New Roman"/>
                <w:color w:val="000000"/>
                <w:sz w:val="24"/>
                <w:szCs w:val="32"/>
              </w:rPr>
            </w:pPr>
            <w:r w:rsidRPr="00912104">
              <w:rPr>
                <w:sz w:val="24"/>
                <w:szCs w:val="20"/>
              </w:rPr>
              <w:t>The</w:t>
            </w:r>
            <w:r w:rsidR="00F27A78" w:rsidRPr="00912104">
              <w:rPr>
                <w:sz w:val="24"/>
                <w:szCs w:val="20"/>
              </w:rPr>
              <w:t xml:space="preserve"> number of children a couple must have to replace </w:t>
            </w:r>
            <w:r w:rsidRPr="00912104">
              <w:rPr>
                <w:sz w:val="24"/>
                <w:szCs w:val="20"/>
              </w:rPr>
              <w:t>those</w:t>
            </w:r>
            <w:r w:rsidR="00F27A78" w:rsidRPr="00912104">
              <w:rPr>
                <w:sz w:val="24"/>
                <w:szCs w:val="20"/>
              </w:rPr>
              <w:t xml:space="preserve"> (averages 2.1 in more developed nations, 2.7 in less developed nations). </w:t>
            </w:r>
            <w:r w:rsidRPr="00912104">
              <w:rPr>
                <w:sz w:val="24"/>
                <w:szCs w:val="20"/>
              </w:rPr>
              <w:t>In</w:t>
            </w:r>
            <w:r w:rsidR="00F27A78" w:rsidRPr="00912104">
              <w:rPr>
                <w:sz w:val="24"/>
                <w:szCs w:val="20"/>
              </w:rPr>
              <w:t xml:space="preserve"> an area.</w:t>
            </w:r>
          </w:p>
        </w:tc>
      </w:tr>
      <w:tr w:rsidR="00F27A78" w:rsidRPr="00F27A78" w:rsidTr="00F27A78">
        <w:trPr>
          <w:trHeight w:val="2078"/>
        </w:trPr>
        <w:tc>
          <w:tcPr>
            <w:tcW w:w="5145" w:type="dxa"/>
            <w:tcBorders>
              <w:top w:val="nil"/>
              <w:left w:val="single" w:sz="4" w:space="0" w:color="auto"/>
              <w:bottom w:val="single" w:sz="4" w:space="0" w:color="auto"/>
              <w:right w:val="single" w:sz="4" w:space="0" w:color="auto"/>
            </w:tcBorders>
            <w:shd w:val="clear" w:color="auto" w:fill="auto"/>
            <w:noWrap/>
            <w:vAlign w:val="center"/>
          </w:tcPr>
          <w:p w:rsidR="00F27A78" w:rsidRPr="00912104" w:rsidRDefault="00F27A78" w:rsidP="00B06590">
            <w:pPr>
              <w:spacing w:after="0" w:line="240" w:lineRule="auto"/>
              <w:jc w:val="center"/>
              <w:rPr>
                <w:rFonts w:ascii="Calibri" w:eastAsia="Times New Roman" w:hAnsi="Calibri" w:cs="Times New Roman"/>
                <w:b/>
                <w:color w:val="000000"/>
                <w:sz w:val="28"/>
                <w:szCs w:val="32"/>
              </w:rPr>
            </w:pPr>
            <w:r w:rsidRPr="00912104">
              <w:rPr>
                <w:b/>
                <w:i/>
                <w:iCs/>
                <w:sz w:val="28"/>
                <w:szCs w:val="20"/>
              </w:rPr>
              <w:t>Methods to Decrease Birth Rates</w:t>
            </w:r>
          </w:p>
        </w:tc>
        <w:tc>
          <w:tcPr>
            <w:tcW w:w="4775" w:type="dxa"/>
            <w:tcBorders>
              <w:top w:val="nil"/>
              <w:left w:val="nil"/>
              <w:bottom w:val="single" w:sz="4" w:space="0" w:color="auto"/>
              <w:right w:val="single" w:sz="4" w:space="0" w:color="auto"/>
            </w:tcBorders>
            <w:shd w:val="clear" w:color="auto" w:fill="auto"/>
            <w:vAlign w:val="center"/>
          </w:tcPr>
          <w:p w:rsidR="00F27A78" w:rsidRPr="00912104" w:rsidRDefault="00F27A78" w:rsidP="00B06590">
            <w:pPr>
              <w:pStyle w:val="Default"/>
            </w:pPr>
          </w:p>
          <w:p w:rsidR="00F27A78" w:rsidRPr="00912104" w:rsidRDefault="008D5382" w:rsidP="00B06590">
            <w:pPr>
              <w:spacing w:after="0" w:line="240" w:lineRule="auto"/>
              <w:jc w:val="center"/>
              <w:rPr>
                <w:rFonts w:ascii="Calibri" w:eastAsia="Times New Roman" w:hAnsi="Calibri" w:cs="Times New Roman"/>
                <w:color w:val="000000"/>
                <w:sz w:val="24"/>
                <w:szCs w:val="32"/>
              </w:rPr>
            </w:pPr>
            <w:r w:rsidRPr="00912104">
              <w:rPr>
                <w:sz w:val="24"/>
                <w:szCs w:val="20"/>
              </w:rPr>
              <w:t>Family</w:t>
            </w:r>
            <w:r w:rsidR="00F27A78" w:rsidRPr="00912104">
              <w:rPr>
                <w:sz w:val="24"/>
                <w:szCs w:val="20"/>
              </w:rPr>
              <w:t xml:space="preserve"> planning, contraception, economic rewards &amp; penalties.</w:t>
            </w:r>
          </w:p>
        </w:tc>
      </w:tr>
      <w:tr w:rsidR="00F27A78" w:rsidRPr="00F27A78" w:rsidTr="00F27A78">
        <w:trPr>
          <w:trHeight w:val="2105"/>
        </w:trPr>
        <w:tc>
          <w:tcPr>
            <w:tcW w:w="5145" w:type="dxa"/>
            <w:tcBorders>
              <w:top w:val="nil"/>
              <w:left w:val="single" w:sz="4" w:space="0" w:color="auto"/>
              <w:bottom w:val="single" w:sz="4" w:space="0" w:color="auto"/>
              <w:right w:val="single" w:sz="4" w:space="0" w:color="auto"/>
            </w:tcBorders>
            <w:shd w:val="clear" w:color="auto" w:fill="auto"/>
            <w:noWrap/>
            <w:vAlign w:val="center"/>
          </w:tcPr>
          <w:p w:rsidR="00F27A78" w:rsidRPr="00912104" w:rsidRDefault="00F27A78" w:rsidP="00B06590">
            <w:pPr>
              <w:pStyle w:val="Default"/>
              <w:rPr>
                <w:b/>
                <w:sz w:val="28"/>
              </w:rPr>
            </w:pPr>
          </w:p>
          <w:p w:rsidR="00F27A78" w:rsidRPr="00912104" w:rsidRDefault="00F27A78" w:rsidP="00B06590">
            <w:pPr>
              <w:spacing w:after="0" w:line="240" w:lineRule="auto"/>
              <w:jc w:val="center"/>
              <w:rPr>
                <w:rFonts w:ascii="Calibri" w:eastAsia="Times New Roman" w:hAnsi="Calibri" w:cs="Times New Roman"/>
                <w:b/>
                <w:color w:val="000000"/>
                <w:sz w:val="28"/>
                <w:szCs w:val="32"/>
              </w:rPr>
            </w:pPr>
            <w:r w:rsidRPr="00912104">
              <w:rPr>
                <w:b/>
                <w:i/>
                <w:iCs/>
                <w:sz w:val="28"/>
                <w:szCs w:val="20"/>
              </w:rPr>
              <w:t>Point Source</w:t>
            </w:r>
          </w:p>
        </w:tc>
        <w:tc>
          <w:tcPr>
            <w:tcW w:w="4775" w:type="dxa"/>
            <w:tcBorders>
              <w:top w:val="nil"/>
              <w:left w:val="nil"/>
              <w:bottom w:val="single" w:sz="4" w:space="0" w:color="auto"/>
              <w:right w:val="single" w:sz="4" w:space="0" w:color="auto"/>
            </w:tcBorders>
            <w:shd w:val="clear" w:color="auto" w:fill="auto"/>
            <w:vAlign w:val="center"/>
          </w:tcPr>
          <w:p w:rsidR="00F27A78" w:rsidRPr="00912104" w:rsidRDefault="00F27A78" w:rsidP="00B06590">
            <w:pPr>
              <w:spacing w:after="0" w:line="240" w:lineRule="auto"/>
              <w:jc w:val="center"/>
              <w:rPr>
                <w:rFonts w:ascii="Calibri" w:eastAsia="Times New Roman" w:hAnsi="Calibri" w:cs="Times New Roman"/>
                <w:color w:val="000000"/>
                <w:sz w:val="24"/>
                <w:szCs w:val="32"/>
              </w:rPr>
            </w:pPr>
            <w:r w:rsidRPr="00912104">
              <w:rPr>
                <w:sz w:val="24"/>
                <w:szCs w:val="20"/>
              </w:rPr>
              <w:t>source from specific location such as pipe or smokestack</w:t>
            </w:r>
          </w:p>
        </w:tc>
      </w:tr>
      <w:tr w:rsidR="00F27A78" w:rsidRPr="00F27A78" w:rsidTr="00F27A78">
        <w:trPr>
          <w:trHeight w:val="2168"/>
        </w:trPr>
        <w:tc>
          <w:tcPr>
            <w:tcW w:w="5145" w:type="dxa"/>
            <w:tcBorders>
              <w:top w:val="nil"/>
              <w:left w:val="single" w:sz="4" w:space="0" w:color="auto"/>
              <w:bottom w:val="single" w:sz="4" w:space="0" w:color="auto"/>
              <w:right w:val="single" w:sz="4" w:space="0" w:color="auto"/>
            </w:tcBorders>
            <w:shd w:val="clear" w:color="auto" w:fill="auto"/>
            <w:noWrap/>
            <w:vAlign w:val="center"/>
          </w:tcPr>
          <w:p w:rsidR="00F27A78" w:rsidRPr="00912104" w:rsidRDefault="00F27A78" w:rsidP="00B06590">
            <w:pPr>
              <w:spacing w:after="0" w:line="240" w:lineRule="auto"/>
              <w:jc w:val="center"/>
              <w:rPr>
                <w:rFonts w:ascii="Calibri" w:eastAsia="Times New Roman" w:hAnsi="Calibri" w:cs="Times New Roman"/>
                <w:b/>
                <w:color w:val="000000"/>
                <w:sz w:val="28"/>
                <w:szCs w:val="32"/>
              </w:rPr>
            </w:pPr>
            <w:r w:rsidRPr="00912104">
              <w:rPr>
                <w:b/>
                <w:i/>
                <w:iCs/>
                <w:sz w:val="28"/>
                <w:szCs w:val="20"/>
              </w:rPr>
              <w:t>Non-Point Source (Area/Dispersed Source)</w:t>
            </w:r>
            <w:r w:rsidRPr="00912104">
              <w:rPr>
                <w:b/>
                <w:sz w:val="28"/>
                <w:szCs w:val="20"/>
              </w:rPr>
              <w:t>:</w:t>
            </w:r>
          </w:p>
        </w:tc>
        <w:tc>
          <w:tcPr>
            <w:tcW w:w="4775" w:type="dxa"/>
            <w:tcBorders>
              <w:top w:val="nil"/>
              <w:left w:val="nil"/>
              <w:bottom w:val="single" w:sz="4" w:space="0" w:color="auto"/>
              <w:right w:val="single" w:sz="4" w:space="0" w:color="auto"/>
            </w:tcBorders>
            <w:shd w:val="clear" w:color="auto" w:fill="auto"/>
            <w:vAlign w:val="center"/>
          </w:tcPr>
          <w:p w:rsidR="00F27A78" w:rsidRPr="00912104" w:rsidRDefault="008D5382" w:rsidP="00B06590">
            <w:pPr>
              <w:spacing w:after="0" w:line="240" w:lineRule="auto"/>
              <w:jc w:val="center"/>
              <w:rPr>
                <w:rFonts w:ascii="Calibri" w:eastAsia="Times New Roman" w:hAnsi="Calibri" w:cs="Times New Roman"/>
                <w:color w:val="000000"/>
                <w:sz w:val="24"/>
                <w:szCs w:val="32"/>
              </w:rPr>
            </w:pPr>
            <w:r w:rsidRPr="00912104">
              <w:rPr>
                <w:sz w:val="24"/>
                <w:szCs w:val="20"/>
              </w:rPr>
              <w:t>Source</w:t>
            </w:r>
            <w:r w:rsidR="00F27A78" w:rsidRPr="00912104">
              <w:rPr>
                <w:sz w:val="24"/>
                <w:szCs w:val="20"/>
              </w:rPr>
              <w:t xml:space="preserve"> spread over an area such as agricultural/feedlot runoff, urban runoff, traffic.</w:t>
            </w:r>
          </w:p>
        </w:tc>
      </w:tr>
      <w:tr w:rsidR="00F27A78" w:rsidRPr="00F27A78" w:rsidTr="00F27A78">
        <w:trPr>
          <w:trHeight w:val="1988"/>
        </w:trPr>
        <w:tc>
          <w:tcPr>
            <w:tcW w:w="5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A78" w:rsidRPr="00912104" w:rsidRDefault="00F27A78" w:rsidP="00B06590">
            <w:pPr>
              <w:pStyle w:val="Default"/>
              <w:rPr>
                <w:b/>
                <w:sz w:val="28"/>
              </w:rPr>
            </w:pPr>
          </w:p>
          <w:p w:rsidR="00F27A78" w:rsidRPr="00912104" w:rsidRDefault="00F27A78" w:rsidP="00B06590">
            <w:pPr>
              <w:spacing w:after="0" w:line="240" w:lineRule="auto"/>
              <w:jc w:val="center"/>
              <w:rPr>
                <w:rFonts w:ascii="Calibri" w:eastAsia="Times New Roman" w:hAnsi="Calibri" w:cs="Times New Roman"/>
                <w:b/>
                <w:color w:val="000000"/>
                <w:sz w:val="28"/>
                <w:szCs w:val="32"/>
              </w:rPr>
            </w:pPr>
            <w:r w:rsidRPr="00912104">
              <w:rPr>
                <w:b/>
                <w:i/>
                <w:iCs/>
                <w:sz w:val="28"/>
                <w:szCs w:val="20"/>
              </w:rPr>
              <w:t>Primary Sewage Treatment</w:t>
            </w:r>
          </w:p>
        </w:tc>
        <w:tc>
          <w:tcPr>
            <w:tcW w:w="4775" w:type="dxa"/>
            <w:tcBorders>
              <w:top w:val="single" w:sz="4" w:space="0" w:color="auto"/>
              <w:left w:val="nil"/>
              <w:bottom w:val="single" w:sz="4" w:space="0" w:color="auto"/>
              <w:right w:val="single" w:sz="4" w:space="0" w:color="auto"/>
            </w:tcBorders>
            <w:shd w:val="clear" w:color="auto" w:fill="auto"/>
            <w:vAlign w:val="center"/>
          </w:tcPr>
          <w:p w:rsidR="00F27A78" w:rsidRPr="00912104" w:rsidRDefault="00F27A78" w:rsidP="00B06590">
            <w:pPr>
              <w:spacing w:after="0" w:line="240" w:lineRule="auto"/>
              <w:jc w:val="center"/>
              <w:rPr>
                <w:rFonts w:ascii="Calibri" w:eastAsia="Times New Roman" w:hAnsi="Calibri" w:cs="Times New Roman"/>
                <w:color w:val="000000"/>
                <w:sz w:val="24"/>
                <w:szCs w:val="32"/>
              </w:rPr>
            </w:pPr>
            <w:r w:rsidRPr="00912104">
              <w:rPr>
                <w:sz w:val="24"/>
                <w:szCs w:val="20"/>
              </w:rPr>
              <w:t>first step of sewage treatment; eliminates most particulate material from raw sewage using grates, screens, and gravity (settling)</w:t>
            </w:r>
          </w:p>
        </w:tc>
      </w:tr>
      <w:tr w:rsidR="00F27A78" w:rsidRPr="00F27A78" w:rsidTr="00F27A78">
        <w:trPr>
          <w:trHeight w:val="2168"/>
        </w:trPr>
        <w:tc>
          <w:tcPr>
            <w:tcW w:w="5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A78" w:rsidRPr="00912104" w:rsidRDefault="00F27A78" w:rsidP="00B06590">
            <w:pPr>
              <w:pStyle w:val="Default"/>
              <w:jc w:val="center"/>
              <w:rPr>
                <w:b/>
                <w:sz w:val="28"/>
              </w:rPr>
            </w:pPr>
            <w:r w:rsidRPr="00912104">
              <w:rPr>
                <w:b/>
                <w:i/>
                <w:iCs/>
                <w:sz w:val="28"/>
                <w:szCs w:val="20"/>
              </w:rPr>
              <w:t>Secondary Sewage Treatment</w:t>
            </w:r>
          </w:p>
        </w:tc>
        <w:tc>
          <w:tcPr>
            <w:tcW w:w="4775" w:type="dxa"/>
            <w:tcBorders>
              <w:top w:val="single" w:sz="4" w:space="0" w:color="auto"/>
              <w:left w:val="nil"/>
              <w:bottom w:val="single" w:sz="4" w:space="0" w:color="auto"/>
              <w:right w:val="single" w:sz="4" w:space="0" w:color="auto"/>
            </w:tcBorders>
            <w:shd w:val="clear" w:color="auto" w:fill="auto"/>
            <w:vAlign w:val="center"/>
          </w:tcPr>
          <w:p w:rsidR="00F27A78" w:rsidRPr="00912104" w:rsidRDefault="008D5382" w:rsidP="00B06590">
            <w:pPr>
              <w:pStyle w:val="Default"/>
            </w:pPr>
            <w:r w:rsidRPr="00912104">
              <w:rPr>
                <w:szCs w:val="20"/>
              </w:rPr>
              <w:t>Second</w:t>
            </w:r>
            <w:r w:rsidR="00F27A78" w:rsidRPr="00912104">
              <w:rPr>
                <w:szCs w:val="20"/>
              </w:rPr>
              <w:t xml:space="preserve"> step of sewage treatment; bacteria breakdown organic waste, aeration accelerates the process.</w:t>
            </w:r>
          </w:p>
        </w:tc>
      </w:tr>
    </w:tbl>
    <w:p w:rsidR="00F27A78" w:rsidRDefault="00F27A78" w:rsidP="00F27A78">
      <w:pPr>
        <w:tabs>
          <w:tab w:val="left" w:pos="7016"/>
        </w:tabs>
      </w:pPr>
    </w:p>
    <w:p w:rsidR="00F27A78" w:rsidRDefault="00F27A78" w:rsidP="00F27A78">
      <w:pPr>
        <w:tabs>
          <w:tab w:val="left" w:pos="7016"/>
        </w:tabs>
      </w:pPr>
    </w:p>
    <w:p w:rsidR="00F27A78" w:rsidRDefault="00F27A78" w:rsidP="00F27A78">
      <w:pPr>
        <w:tabs>
          <w:tab w:val="left" w:pos="7016"/>
        </w:tabs>
      </w:pPr>
    </w:p>
    <w:tbl>
      <w:tblPr>
        <w:tblW w:w="9920" w:type="dxa"/>
        <w:tblInd w:w="93" w:type="dxa"/>
        <w:tblLook w:val="04A0" w:firstRow="1" w:lastRow="0" w:firstColumn="1" w:lastColumn="0" w:noHBand="0" w:noVBand="1"/>
      </w:tblPr>
      <w:tblGrid>
        <w:gridCol w:w="5145"/>
        <w:gridCol w:w="4775"/>
      </w:tblGrid>
      <w:tr w:rsidR="00F27A78" w:rsidRPr="00F27A78" w:rsidTr="00B06590">
        <w:trPr>
          <w:trHeight w:val="2400"/>
        </w:trPr>
        <w:tc>
          <w:tcPr>
            <w:tcW w:w="5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A78" w:rsidRPr="00912104" w:rsidRDefault="00F27A78" w:rsidP="00B06590">
            <w:pPr>
              <w:spacing w:after="0" w:line="240" w:lineRule="auto"/>
              <w:jc w:val="center"/>
              <w:rPr>
                <w:rFonts w:ascii="Calibri" w:eastAsia="Times New Roman" w:hAnsi="Calibri" w:cs="Times New Roman"/>
                <w:b/>
                <w:color w:val="000000"/>
                <w:sz w:val="32"/>
                <w:szCs w:val="32"/>
              </w:rPr>
            </w:pPr>
            <w:r w:rsidRPr="00912104">
              <w:rPr>
                <w:b/>
                <w:i/>
                <w:iCs/>
                <w:sz w:val="32"/>
                <w:szCs w:val="20"/>
              </w:rPr>
              <w:lastRenderedPageBreak/>
              <w:t>BOD</w:t>
            </w:r>
            <w:r w:rsidRPr="00912104">
              <w:rPr>
                <w:b/>
                <w:sz w:val="32"/>
                <w:szCs w:val="20"/>
              </w:rPr>
              <w:t>:</w:t>
            </w:r>
          </w:p>
        </w:tc>
        <w:tc>
          <w:tcPr>
            <w:tcW w:w="4775" w:type="dxa"/>
            <w:tcBorders>
              <w:top w:val="single" w:sz="4" w:space="0" w:color="auto"/>
              <w:left w:val="nil"/>
              <w:bottom w:val="single" w:sz="4" w:space="0" w:color="auto"/>
              <w:right w:val="single" w:sz="4" w:space="0" w:color="auto"/>
            </w:tcBorders>
            <w:shd w:val="clear" w:color="auto" w:fill="auto"/>
            <w:vAlign w:val="center"/>
          </w:tcPr>
          <w:p w:rsidR="00F27A78" w:rsidRPr="00912104" w:rsidRDefault="00F27A78" w:rsidP="00B06590">
            <w:pPr>
              <w:spacing w:after="0" w:line="240" w:lineRule="auto"/>
              <w:jc w:val="center"/>
              <w:rPr>
                <w:rFonts w:ascii="Calibri" w:eastAsia="Times New Roman" w:hAnsi="Calibri" w:cs="Times New Roman"/>
                <w:color w:val="000000"/>
                <w:sz w:val="24"/>
                <w:szCs w:val="32"/>
              </w:rPr>
            </w:pPr>
            <w:r w:rsidRPr="00912104">
              <w:rPr>
                <w:sz w:val="24"/>
                <w:szCs w:val="20"/>
              </w:rPr>
              <w:t>Biological Oxygen Demand, amount of dissolved oxygen needed by aerobic decomposers to break down organic materials.</w:t>
            </w:r>
          </w:p>
        </w:tc>
      </w:tr>
      <w:tr w:rsidR="00F27A78" w:rsidRPr="00F27A78" w:rsidTr="00B06590">
        <w:trPr>
          <w:trHeight w:val="2078"/>
        </w:trPr>
        <w:tc>
          <w:tcPr>
            <w:tcW w:w="5145" w:type="dxa"/>
            <w:tcBorders>
              <w:top w:val="nil"/>
              <w:left w:val="single" w:sz="4" w:space="0" w:color="auto"/>
              <w:bottom w:val="single" w:sz="4" w:space="0" w:color="auto"/>
              <w:right w:val="single" w:sz="4" w:space="0" w:color="auto"/>
            </w:tcBorders>
            <w:shd w:val="clear" w:color="auto" w:fill="auto"/>
            <w:noWrap/>
            <w:vAlign w:val="center"/>
          </w:tcPr>
          <w:p w:rsidR="00F27A78" w:rsidRPr="00912104" w:rsidRDefault="00F27A78" w:rsidP="00B06590">
            <w:pPr>
              <w:spacing w:after="0" w:line="240" w:lineRule="auto"/>
              <w:jc w:val="center"/>
              <w:rPr>
                <w:rFonts w:ascii="Calibri" w:eastAsia="Times New Roman" w:hAnsi="Calibri" w:cs="Times New Roman"/>
                <w:b/>
                <w:color w:val="000000"/>
                <w:sz w:val="32"/>
                <w:szCs w:val="32"/>
              </w:rPr>
            </w:pPr>
            <w:r w:rsidRPr="00912104">
              <w:rPr>
                <w:b/>
                <w:i/>
                <w:iCs/>
                <w:sz w:val="32"/>
                <w:szCs w:val="20"/>
              </w:rPr>
              <w:t>Eutrophication</w:t>
            </w:r>
          </w:p>
        </w:tc>
        <w:tc>
          <w:tcPr>
            <w:tcW w:w="4775" w:type="dxa"/>
            <w:tcBorders>
              <w:top w:val="nil"/>
              <w:left w:val="nil"/>
              <w:bottom w:val="single" w:sz="4" w:space="0" w:color="auto"/>
              <w:right w:val="single" w:sz="4" w:space="0" w:color="auto"/>
            </w:tcBorders>
            <w:shd w:val="clear" w:color="auto" w:fill="auto"/>
            <w:vAlign w:val="center"/>
          </w:tcPr>
          <w:p w:rsidR="00F27A78" w:rsidRPr="00912104" w:rsidRDefault="00F27A78" w:rsidP="00B06590">
            <w:pPr>
              <w:spacing w:after="0" w:line="240" w:lineRule="auto"/>
              <w:jc w:val="center"/>
              <w:rPr>
                <w:rFonts w:ascii="Calibri" w:eastAsia="Times New Roman" w:hAnsi="Calibri" w:cs="Times New Roman"/>
                <w:color w:val="000000"/>
                <w:sz w:val="24"/>
                <w:szCs w:val="32"/>
              </w:rPr>
            </w:pPr>
            <w:r w:rsidRPr="00912104">
              <w:rPr>
                <w:sz w:val="24"/>
                <w:szCs w:val="20"/>
              </w:rPr>
              <w:t>rapid algal growth (algal bloom) caused by an excess of nitrogen &amp; phosphorus, blocks sunlight, causing the death/decomposition of aquatic plants, decreasing dissolved oxygen (DO), suffocating fish.</w:t>
            </w:r>
          </w:p>
        </w:tc>
      </w:tr>
      <w:tr w:rsidR="00F27A78" w:rsidRPr="00F27A78" w:rsidTr="00B06590">
        <w:trPr>
          <w:trHeight w:val="2105"/>
        </w:trPr>
        <w:tc>
          <w:tcPr>
            <w:tcW w:w="5145" w:type="dxa"/>
            <w:tcBorders>
              <w:top w:val="nil"/>
              <w:left w:val="single" w:sz="4" w:space="0" w:color="auto"/>
              <w:bottom w:val="single" w:sz="4" w:space="0" w:color="auto"/>
              <w:right w:val="single" w:sz="4" w:space="0" w:color="auto"/>
            </w:tcBorders>
            <w:shd w:val="clear" w:color="auto" w:fill="auto"/>
            <w:noWrap/>
            <w:vAlign w:val="center"/>
          </w:tcPr>
          <w:p w:rsidR="00F27A78" w:rsidRPr="00912104" w:rsidRDefault="00F27A78" w:rsidP="00B06590">
            <w:pPr>
              <w:pStyle w:val="Default"/>
              <w:rPr>
                <w:b/>
                <w:sz w:val="32"/>
              </w:rPr>
            </w:pPr>
          </w:p>
          <w:p w:rsidR="00F27A78" w:rsidRPr="00912104" w:rsidRDefault="00F27A78" w:rsidP="00B06590">
            <w:pPr>
              <w:spacing w:after="0" w:line="240" w:lineRule="auto"/>
              <w:jc w:val="center"/>
              <w:rPr>
                <w:rFonts w:ascii="Calibri" w:eastAsia="Times New Roman" w:hAnsi="Calibri" w:cs="Times New Roman"/>
                <w:b/>
                <w:color w:val="000000"/>
                <w:sz w:val="32"/>
                <w:szCs w:val="32"/>
              </w:rPr>
            </w:pPr>
            <w:r w:rsidRPr="00912104">
              <w:rPr>
                <w:b/>
                <w:i/>
                <w:iCs/>
                <w:sz w:val="32"/>
                <w:szCs w:val="20"/>
              </w:rPr>
              <w:t>CAFE standards</w:t>
            </w:r>
          </w:p>
        </w:tc>
        <w:tc>
          <w:tcPr>
            <w:tcW w:w="4775" w:type="dxa"/>
            <w:tcBorders>
              <w:top w:val="nil"/>
              <w:left w:val="nil"/>
              <w:bottom w:val="single" w:sz="4" w:space="0" w:color="auto"/>
              <w:right w:val="single" w:sz="4" w:space="0" w:color="auto"/>
            </w:tcBorders>
            <w:shd w:val="clear" w:color="auto" w:fill="auto"/>
            <w:vAlign w:val="center"/>
          </w:tcPr>
          <w:p w:rsidR="00F27A78" w:rsidRPr="00912104" w:rsidRDefault="00F27A78" w:rsidP="00B06590">
            <w:pPr>
              <w:spacing w:after="0" w:line="240" w:lineRule="auto"/>
              <w:jc w:val="center"/>
              <w:rPr>
                <w:rFonts w:ascii="Calibri" w:eastAsia="Times New Roman" w:hAnsi="Calibri" w:cs="Times New Roman"/>
                <w:color w:val="000000"/>
                <w:sz w:val="24"/>
                <w:szCs w:val="32"/>
              </w:rPr>
            </w:pPr>
            <w:r w:rsidRPr="00912104">
              <w:rPr>
                <w:sz w:val="24"/>
                <w:szCs w:val="20"/>
              </w:rPr>
              <w:t>Corporate Average Fuel Economy standards enacted into law in 1975, established fuel efficiency standards for passenger cars and light trucks.</w:t>
            </w:r>
          </w:p>
        </w:tc>
      </w:tr>
      <w:tr w:rsidR="00F27A78" w:rsidRPr="00F27A78" w:rsidTr="00B06590">
        <w:trPr>
          <w:trHeight w:val="2168"/>
        </w:trPr>
        <w:tc>
          <w:tcPr>
            <w:tcW w:w="5145" w:type="dxa"/>
            <w:tcBorders>
              <w:top w:val="nil"/>
              <w:left w:val="single" w:sz="4" w:space="0" w:color="auto"/>
              <w:bottom w:val="single" w:sz="4" w:space="0" w:color="auto"/>
              <w:right w:val="single" w:sz="4" w:space="0" w:color="auto"/>
            </w:tcBorders>
            <w:shd w:val="clear" w:color="auto" w:fill="auto"/>
            <w:noWrap/>
            <w:vAlign w:val="center"/>
          </w:tcPr>
          <w:p w:rsidR="00F27A78" w:rsidRPr="00912104" w:rsidRDefault="00F27A78" w:rsidP="00B06590">
            <w:pPr>
              <w:spacing w:after="0" w:line="240" w:lineRule="auto"/>
              <w:jc w:val="center"/>
              <w:rPr>
                <w:rFonts w:ascii="Calibri" w:eastAsia="Times New Roman" w:hAnsi="Calibri" w:cs="Times New Roman"/>
                <w:b/>
                <w:color w:val="000000"/>
                <w:sz w:val="32"/>
                <w:szCs w:val="32"/>
              </w:rPr>
            </w:pPr>
            <w:r w:rsidRPr="00912104">
              <w:rPr>
                <w:b/>
                <w:i/>
                <w:iCs/>
                <w:sz w:val="32"/>
                <w:szCs w:val="20"/>
              </w:rPr>
              <w:t>Primary Air Pollutants)</w:t>
            </w:r>
            <w:r w:rsidRPr="00912104">
              <w:rPr>
                <w:b/>
                <w:sz w:val="32"/>
                <w:szCs w:val="20"/>
              </w:rPr>
              <w:t>:</w:t>
            </w:r>
          </w:p>
        </w:tc>
        <w:tc>
          <w:tcPr>
            <w:tcW w:w="4775" w:type="dxa"/>
            <w:tcBorders>
              <w:top w:val="nil"/>
              <w:left w:val="nil"/>
              <w:bottom w:val="single" w:sz="4" w:space="0" w:color="auto"/>
              <w:right w:val="single" w:sz="4" w:space="0" w:color="auto"/>
            </w:tcBorders>
            <w:shd w:val="clear" w:color="auto" w:fill="auto"/>
            <w:vAlign w:val="center"/>
          </w:tcPr>
          <w:p w:rsidR="00F27A78" w:rsidRPr="00912104" w:rsidRDefault="008D5382" w:rsidP="00B06590">
            <w:pPr>
              <w:spacing w:after="0" w:line="240" w:lineRule="auto"/>
              <w:jc w:val="center"/>
              <w:rPr>
                <w:rFonts w:ascii="Calibri" w:eastAsia="Times New Roman" w:hAnsi="Calibri" w:cs="Times New Roman"/>
                <w:color w:val="000000"/>
                <w:sz w:val="24"/>
                <w:szCs w:val="32"/>
              </w:rPr>
            </w:pPr>
            <w:r w:rsidRPr="00912104">
              <w:rPr>
                <w:sz w:val="24"/>
                <w:szCs w:val="20"/>
              </w:rPr>
              <w:t>Produced</w:t>
            </w:r>
            <w:r w:rsidR="00F27A78" w:rsidRPr="00912104">
              <w:rPr>
                <w:sz w:val="24"/>
                <w:szCs w:val="20"/>
              </w:rPr>
              <w:t xml:space="preserve"> by humans &amp; nature (CO, CO</w:t>
            </w:r>
            <w:r w:rsidR="00F27A78" w:rsidRPr="00912104">
              <w:rPr>
                <w:position w:val="-8"/>
                <w:sz w:val="24"/>
                <w:szCs w:val="20"/>
                <w:vertAlign w:val="subscript"/>
              </w:rPr>
              <w:t>2</w:t>
            </w:r>
            <w:r w:rsidR="00F27A78" w:rsidRPr="00912104">
              <w:rPr>
                <w:sz w:val="24"/>
                <w:szCs w:val="20"/>
              </w:rPr>
              <w:t>, SO</w:t>
            </w:r>
            <w:r w:rsidR="00F27A78" w:rsidRPr="00912104">
              <w:rPr>
                <w:position w:val="-8"/>
                <w:sz w:val="24"/>
                <w:szCs w:val="20"/>
                <w:vertAlign w:val="subscript"/>
              </w:rPr>
              <w:t>2</w:t>
            </w:r>
            <w:r w:rsidR="00F27A78" w:rsidRPr="00912104">
              <w:rPr>
                <w:sz w:val="24"/>
                <w:szCs w:val="20"/>
              </w:rPr>
              <w:t>, NO, hydrocarbons, particulates).</w:t>
            </w:r>
          </w:p>
        </w:tc>
      </w:tr>
      <w:tr w:rsidR="00F27A78" w:rsidRPr="00F27A78" w:rsidTr="00B06590">
        <w:trPr>
          <w:trHeight w:val="1988"/>
        </w:trPr>
        <w:tc>
          <w:tcPr>
            <w:tcW w:w="5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A78" w:rsidRPr="00912104" w:rsidRDefault="00F27A78" w:rsidP="00B06590">
            <w:pPr>
              <w:spacing w:after="0" w:line="240" w:lineRule="auto"/>
              <w:jc w:val="center"/>
              <w:rPr>
                <w:rFonts w:ascii="Calibri" w:eastAsia="Times New Roman" w:hAnsi="Calibri" w:cs="Times New Roman"/>
                <w:b/>
                <w:color w:val="000000"/>
                <w:sz w:val="32"/>
                <w:szCs w:val="32"/>
              </w:rPr>
            </w:pPr>
            <w:r w:rsidRPr="00912104">
              <w:rPr>
                <w:b/>
                <w:i/>
                <w:iCs/>
                <w:sz w:val="32"/>
                <w:szCs w:val="20"/>
              </w:rPr>
              <w:t>Secondary Air Pollutants</w:t>
            </w:r>
          </w:p>
        </w:tc>
        <w:tc>
          <w:tcPr>
            <w:tcW w:w="4775" w:type="dxa"/>
            <w:tcBorders>
              <w:top w:val="single" w:sz="4" w:space="0" w:color="auto"/>
              <w:left w:val="nil"/>
              <w:bottom w:val="single" w:sz="4" w:space="0" w:color="auto"/>
              <w:right w:val="single" w:sz="4" w:space="0" w:color="auto"/>
            </w:tcBorders>
            <w:shd w:val="clear" w:color="auto" w:fill="auto"/>
            <w:vAlign w:val="center"/>
          </w:tcPr>
          <w:p w:rsidR="00F27A78" w:rsidRPr="00912104" w:rsidRDefault="008D5382" w:rsidP="00F27A78">
            <w:pPr>
              <w:spacing w:after="0" w:line="240" w:lineRule="auto"/>
              <w:jc w:val="center"/>
              <w:rPr>
                <w:rFonts w:ascii="Calibri" w:eastAsia="Times New Roman" w:hAnsi="Calibri" w:cs="Times New Roman"/>
                <w:color w:val="000000"/>
                <w:sz w:val="24"/>
                <w:szCs w:val="32"/>
              </w:rPr>
            </w:pPr>
            <w:r w:rsidRPr="00912104">
              <w:rPr>
                <w:sz w:val="24"/>
                <w:szCs w:val="20"/>
              </w:rPr>
              <w:t>Formed</w:t>
            </w:r>
            <w:r w:rsidR="00F27A78" w:rsidRPr="00912104">
              <w:rPr>
                <w:sz w:val="24"/>
                <w:szCs w:val="20"/>
              </w:rPr>
              <w:t xml:space="preserve"> by reaction of primary pollutants.</w:t>
            </w:r>
          </w:p>
        </w:tc>
      </w:tr>
      <w:tr w:rsidR="00F27A78" w:rsidRPr="00F27A78" w:rsidTr="00B06590">
        <w:trPr>
          <w:trHeight w:val="2168"/>
        </w:trPr>
        <w:tc>
          <w:tcPr>
            <w:tcW w:w="5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A78" w:rsidRPr="00912104" w:rsidRDefault="00F27A78" w:rsidP="00B06590">
            <w:pPr>
              <w:pStyle w:val="Default"/>
              <w:jc w:val="center"/>
              <w:rPr>
                <w:b/>
                <w:sz w:val="32"/>
              </w:rPr>
            </w:pPr>
            <w:r w:rsidRPr="00912104">
              <w:rPr>
                <w:b/>
                <w:i/>
                <w:iCs/>
                <w:sz w:val="32"/>
                <w:szCs w:val="20"/>
              </w:rPr>
              <w:t>Particulate Matter</w:t>
            </w:r>
          </w:p>
        </w:tc>
        <w:tc>
          <w:tcPr>
            <w:tcW w:w="4775" w:type="dxa"/>
            <w:tcBorders>
              <w:top w:val="single" w:sz="4" w:space="0" w:color="auto"/>
              <w:left w:val="nil"/>
              <w:bottom w:val="single" w:sz="4" w:space="0" w:color="auto"/>
              <w:right w:val="single" w:sz="4" w:space="0" w:color="auto"/>
            </w:tcBorders>
            <w:shd w:val="clear" w:color="auto" w:fill="auto"/>
            <w:vAlign w:val="center"/>
          </w:tcPr>
          <w:p w:rsidR="00F27A78" w:rsidRPr="00912104" w:rsidRDefault="008D5382" w:rsidP="00B06590">
            <w:pPr>
              <w:pStyle w:val="Default"/>
            </w:pPr>
            <w:r w:rsidRPr="00912104">
              <w:rPr>
                <w:szCs w:val="20"/>
              </w:rPr>
              <w:t>Sources</w:t>
            </w:r>
            <w:r w:rsidR="00F27A78" w:rsidRPr="00912104">
              <w:rPr>
                <w:szCs w:val="20"/>
              </w:rPr>
              <w:t xml:space="preserve"> include burning fossil fuels and car exhaust. Effects include reduced visibility, respiratory irritation. Methods of reduction include filtering, electrostatic precipitators, alternative energy).</w:t>
            </w:r>
          </w:p>
        </w:tc>
      </w:tr>
    </w:tbl>
    <w:p w:rsidR="00F27A78" w:rsidRDefault="00F27A78" w:rsidP="00F27A78">
      <w:pPr>
        <w:tabs>
          <w:tab w:val="left" w:pos="7016"/>
        </w:tabs>
      </w:pPr>
    </w:p>
    <w:p w:rsidR="00F27A78" w:rsidRDefault="00F27A78" w:rsidP="00F27A78">
      <w:pPr>
        <w:tabs>
          <w:tab w:val="left" w:pos="7016"/>
        </w:tabs>
      </w:pPr>
    </w:p>
    <w:tbl>
      <w:tblPr>
        <w:tblW w:w="9920" w:type="dxa"/>
        <w:tblInd w:w="93" w:type="dxa"/>
        <w:tblLook w:val="04A0" w:firstRow="1" w:lastRow="0" w:firstColumn="1" w:lastColumn="0" w:noHBand="0" w:noVBand="1"/>
      </w:tblPr>
      <w:tblGrid>
        <w:gridCol w:w="5145"/>
        <w:gridCol w:w="4775"/>
      </w:tblGrid>
      <w:tr w:rsidR="00F27A78" w:rsidRPr="00F27A78" w:rsidTr="00B06590">
        <w:trPr>
          <w:trHeight w:val="2400"/>
        </w:trPr>
        <w:tc>
          <w:tcPr>
            <w:tcW w:w="5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A78" w:rsidRPr="00912104" w:rsidRDefault="00F27A78" w:rsidP="00B06590">
            <w:pPr>
              <w:spacing w:after="0" w:line="240" w:lineRule="auto"/>
              <w:jc w:val="center"/>
              <w:rPr>
                <w:rFonts w:ascii="Calibri" w:eastAsia="Times New Roman" w:hAnsi="Calibri" w:cs="Times New Roman"/>
                <w:b/>
                <w:color w:val="000000"/>
                <w:sz w:val="32"/>
                <w:szCs w:val="32"/>
              </w:rPr>
            </w:pPr>
            <w:r w:rsidRPr="00912104">
              <w:rPr>
                <w:b/>
                <w:i/>
                <w:iCs/>
                <w:sz w:val="32"/>
                <w:szCs w:val="20"/>
              </w:rPr>
              <w:lastRenderedPageBreak/>
              <w:t>Nitrogen Oxides</w:t>
            </w:r>
            <w:r w:rsidRPr="00912104">
              <w:rPr>
                <w:b/>
                <w:sz w:val="32"/>
                <w:szCs w:val="20"/>
              </w:rPr>
              <w:t>: (NO</w:t>
            </w:r>
            <w:r w:rsidRPr="00912104">
              <w:rPr>
                <w:b/>
                <w:position w:val="-8"/>
                <w:sz w:val="32"/>
                <w:szCs w:val="20"/>
                <w:vertAlign w:val="subscript"/>
              </w:rPr>
              <w:t>x</w:t>
            </w:r>
            <w:r w:rsidRPr="00912104">
              <w:rPr>
                <w:b/>
                <w:sz w:val="32"/>
                <w:szCs w:val="20"/>
              </w:rPr>
              <w:t>)</w:t>
            </w:r>
          </w:p>
        </w:tc>
        <w:tc>
          <w:tcPr>
            <w:tcW w:w="4775" w:type="dxa"/>
            <w:tcBorders>
              <w:top w:val="single" w:sz="4" w:space="0" w:color="auto"/>
              <w:left w:val="nil"/>
              <w:bottom w:val="single" w:sz="4" w:space="0" w:color="auto"/>
              <w:right w:val="single" w:sz="4" w:space="0" w:color="auto"/>
            </w:tcBorders>
            <w:shd w:val="clear" w:color="auto" w:fill="auto"/>
            <w:vAlign w:val="center"/>
          </w:tcPr>
          <w:p w:rsidR="00F27A78" w:rsidRPr="00912104" w:rsidRDefault="00F27A78" w:rsidP="00B06590">
            <w:pPr>
              <w:spacing w:after="0" w:line="240" w:lineRule="auto"/>
              <w:jc w:val="center"/>
              <w:rPr>
                <w:rFonts w:ascii="Calibri" w:eastAsia="Times New Roman" w:hAnsi="Calibri" w:cs="Times New Roman"/>
                <w:color w:val="000000"/>
                <w:sz w:val="24"/>
                <w:szCs w:val="32"/>
              </w:rPr>
            </w:pPr>
            <w:r w:rsidRPr="00912104">
              <w:rPr>
                <w:sz w:val="24"/>
                <w:szCs w:val="20"/>
              </w:rPr>
              <w:t>Major source is auto exhaust. Primary and secondary effects include acidification of lakes, respiratory irritation, leads to smog and ozone. Reduced using catalytic converters.</w:t>
            </w:r>
          </w:p>
        </w:tc>
      </w:tr>
      <w:tr w:rsidR="00F27A78" w:rsidRPr="00F27A78" w:rsidTr="00B06590">
        <w:trPr>
          <w:trHeight w:val="2078"/>
        </w:trPr>
        <w:tc>
          <w:tcPr>
            <w:tcW w:w="5145" w:type="dxa"/>
            <w:tcBorders>
              <w:top w:val="nil"/>
              <w:left w:val="single" w:sz="4" w:space="0" w:color="auto"/>
              <w:bottom w:val="single" w:sz="4" w:space="0" w:color="auto"/>
              <w:right w:val="single" w:sz="4" w:space="0" w:color="auto"/>
            </w:tcBorders>
            <w:shd w:val="clear" w:color="auto" w:fill="auto"/>
            <w:noWrap/>
            <w:vAlign w:val="center"/>
          </w:tcPr>
          <w:p w:rsidR="00F27A78" w:rsidRPr="00912104" w:rsidRDefault="00F27A78" w:rsidP="00B06590">
            <w:pPr>
              <w:spacing w:after="0" w:line="240" w:lineRule="auto"/>
              <w:jc w:val="center"/>
              <w:rPr>
                <w:rFonts w:ascii="Calibri" w:eastAsia="Times New Roman" w:hAnsi="Calibri" w:cs="Times New Roman"/>
                <w:b/>
                <w:color w:val="000000"/>
                <w:sz w:val="32"/>
                <w:szCs w:val="32"/>
              </w:rPr>
            </w:pPr>
            <w:r w:rsidRPr="00912104">
              <w:rPr>
                <w:b/>
                <w:i/>
                <w:iCs/>
                <w:sz w:val="32"/>
                <w:szCs w:val="20"/>
              </w:rPr>
              <w:t>Ozone</w:t>
            </w:r>
            <w:r w:rsidRPr="00912104">
              <w:rPr>
                <w:b/>
                <w:sz w:val="32"/>
                <w:szCs w:val="20"/>
              </w:rPr>
              <w:t>:</w:t>
            </w:r>
          </w:p>
        </w:tc>
        <w:tc>
          <w:tcPr>
            <w:tcW w:w="4775" w:type="dxa"/>
            <w:tcBorders>
              <w:top w:val="nil"/>
              <w:left w:val="nil"/>
              <w:bottom w:val="single" w:sz="4" w:space="0" w:color="auto"/>
              <w:right w:val="single" w:sz="4" w:space="0" w:color="auto"/>
            </w:tcBorders>
            <w:shd w:val="clear" w:color="auto" w:fill="auto"/>
            <w:vAlign w:val="center"/>
          </w:tcPr>
          <w:p w:rsidR="00F27A78" w:rsidRPr="00912104" w:rsidRDefault="00F27A78" w:rsidP="00B06590">
            <w:pPr>
              <w:spacing w:after="0" w:line="240" w:lineRule="auto"/>
              <w:jc w:val="center"/>
              <w:rPr>
                <w:rFonts w:ascii="Calibri" w:eastAsia="Times New Roman" w:hAnsi="Calibri" w:cs="Times New Roman"/>
                <w:color w:val="000000"/>
                <w:sz w:val="24"/>
                <w:szCs w:val="32"/>
              </w:rPr>
            </w:pPr>
            <w:r w:rsidRPr="00912104">
              <w:rPr>
                <w:sz w:val="24"/>
                <w:szCs w:val="20"/>
              </w:rPr>
              <w:t>Secondary pollutant, NO</w:t>
            </w:r>
            <w:r w:rsidRPr="00912104">
              <w:rPr>
                <w:position w:val="-8"/>
                <w:sz w:val="24"/>
                <w:szCs w:val="20"/>
                <w:vertAlign w:val="subscript"/>
              </w:rPr>
              <w:t xml:space="preserve">2 </w:t>
            </w:r>
            <w:r w:rsidRPr="00912104">
              <w:rPr>
                <w:sz w:val="24"/>
                <w:szCs w:val="20"/>
              </w:rPr>
              <w:t>+ UV → NO + O; O + O</w:t>
            </w:r>
            <w:r w:rsidRPr="00912104">
              <w:rPr>
                <w:position w:val="-8"/>
                <w:sz w:val="24"/>
                <w:szCs w:val="20"/>
                <w:vertAlign w:val="subscript"/>
              </w:rPr>
              <w:t xml:space="preserve">2 </w:t>
            </w:r>
            <w:r w:rsidRPr="00912104">
              <w:rPr>
                <w:sz w:val="24"/>
                <w:szCs w:val="20"/>
              </w:rPr>
              <w:t>→ O</w:t>
            </w:r>
            <w:r w:rsidRPr="00912104">
              <w:rPr>
                <w:position w:val="-8"/>
                <w:sz w:val="24"/>
                <w:szCs w:val="20"/>
                <w:vertAlign w:val="subscript"/>
              </w:rPr>
              <w:t>3</w:t>
            </w:r>
            <w:r w:rsidRPr="00912104">
              <w:rPr>
                <w:sz w:val="24"/>
                <w:szCs w:val="20"/>
              </w:rPr>
              <w:t>, with VOCs. Causes respiratory irritation and plant damage. Reduced by reducing NO emissions and VOCs.</w:t>
            </w:r>
          </w:p>
        </w:tc>
      </w:tr>
      <w:tr w:rsidR="00F27A78" w:rsidRPr="00F27A78" w:rsidTr="00B06590">
        <w:trPr>
          <w:trHeight w:val="2105"/>
        </w:trPr>
        <w:tc>
          <w:tcPr>
            <w:tcW w:w="5145" w:type="dxa"/>
            <w:tcBorders>
              <w:top w:val="nil"/>
              <w:left w:val="single" w:sz="4" w:space="0" w:color="auto"/>
              <w:bottom w:val="single" w:sz="4" w:space="0" w:color="auto"/>
              <w:right w:val="single" w:sz="4" w:space="0" w:color="auto"/>
            </w:tcBorders>
            <w:shd w:val="clear" w:color="auto" w:fill="auto"/>
            <w:noWrap/>
            <w:vAlign w:val="center"/>
          </w:tcPr>
          <w:p w:rsidR="00F27A78" w:rsidRPr="00912104" w:rsidRDefault="00F27A78" w:rsidP="00B06590">
            <w:pPr>
              <w:pStyle w:val="Default"/>
              <w:rPr>
                <w:b/>
                <w:sz w:val="32"/>
              </w:rPr>
            </w:pPr>
          </w:p>
          <w:p w:rsidR="00F27A78" w:rsidRPr="00912104" w:rsidRDefault="00F27A78" w:rsidP="00B06590">
            <w:pPr>
              <w:spacing w:after="0" w:line="240" w:lineRule="auto"/>
              <w:jc w:val="center"/>
              <w:rPr>
                <w:rFonts w:ascii="Calibri" w:eastAsia="Times New Roman" w:hAnsi="Calibri" w:cs="Times New Roman"/>
                <w:b/>
                <w:color w:val="000000"/>
                <w:sz w:val="32"/>
                <w:szCs w:val="32"/>
              </w:rPr>
            </w:pPr>
            <w:r w:rsidRPr="00912104">
              <w:rPr>
                <w:b/>
                <w:i/>
                <w:iCs/>
                <w:sz w:val="32"/>
                <w:szCs w:val="20"/>
              </w:rPr>
              <w:t>Sulfur Oxides</w:t>
            </w:r>
            <w:r w:rsidRPr="00912104">
              <w:rPr>
                <w:b/>
                <w:sz w:val="32"/>
                <w:szCs w:val="20"/>
              </w:rPr>
              <w:t>: (SO</w:t>
            </w:r>
            <w:r w:rsidRPr="00912104">
              <w:rPr>
                <w:b/>
                <w:position w:val="-8"/>
                <w:sz w:val="32"/>
                <w:szCs w:val="20"/>
                <w:vertAlign w:val="subscript"/>
              </w:rPr>
              <w:t>x</w:t>
            </w:r>
            <w:r w:rsidRPr="00912104">
              <w:rPr>
                <w:b/>
                <w:sz w:val="32"/>
                <w:szCs w:val="20"/>
              </w:rPr>
              <w:t>)</w:t>
            </w:r>
          </w:p>
        </w:tc>
        <w:tc>
          <w:tcPr>
            <w:tcW w:w="4775" w:type="dxa"/>
            <w:tcBorders>
              <w:top w:val="nil"/>
              <w:left w:val="nil"/>
              <w:bottom w:val="single" w:sz="4" w:space="0" w:color="auto"/>
              <w:right w:val="single" w:sz="4" w:space="0" w:color="auto"/>
            </w:tcBorders>
            <w:shd w:val="clear" w:color="auto" w:fill="auto"/>
            <w:vAlign w:val="center"/>
          </w:tcPr>
          <w:p w:rsidR="00F27A78" w:rsidRPr="00912104" w:rsidRDefault="00F27A78" w:rsidP="00B06590">
            <w:pPr>
              <w:spacing w:after="0" w:line="240" w:lineRule="auto"/>
              <w:jc w:val="center"/>
              <w:rPr>
                <w:rFonts w:ascii="Calibri" w:eastAsia="Times New Roman" w:hAnsi="Calibri" w:cs="Times New Roman"/>
                <w:color w:val="000000"/>
                <w:sz w:val="24"/>
                <w:szCs w:val="32"/>
              </w:rPr>
            </w:pPr>
            <w:r w:rsidRPr="00912104">
              <w:rPr>
                <w:sz w:val="24"/>
                <w:szCs w:val="20"/>
              </w:rPr>
              <w:t xml:space="preserve">Primary source is coal burning. Primary and secondary effects include acid deposition, respiratory irritation, </w:t>
            </w:r>
            <w:r w:rsidR="008D5382" w:rsidRPr="00912104">
              <w:rPr>
                <w:sz w:val="24"/>
                <w:szCs w:val="20"/>
              </w:rPr>
              <w:t>and plant</w:t>
            </w:r>
            <w:r w:rsidRPr="00912104">
              <w:rPr>
                <w:sz w:val="24"/>
                <w:szCs w:val="20"/>
              </w:rPr>
              <w:t xml:space="preserve"> damage. Reduction methods include: scrubbers, burn low sulfur fuel.</w:t>
            </w:r>
          </w:p>
        </w:tc>
      </w:tr>
      <w:tr w:rsidR="00F27A78" w:rsidRPr="00F27A78" w:rsidTr="00B06590">
        <w:trPr>
          <w:trHeight w:val="2168"/>
        </w:trPr>
        <w:tc>
          <w:tcPr>
            <w:tcW w:w="5145" w:type="dxa"/>
            <w:tcBorders>
              <w:top w:val="nil"/>
              <w:left w:val="single" w:sz="4" w:space="0" w:color="auto"/>
              <w:bottom w:val="single" w:sz="4" w:space="0" w:color="auto"/>
              <w:right w:val="single" w:sz="4" w:space="0" w:color="auto"/>
            </w:tcBorders>
            <w:shd w:val="clear" w:color="auto" w:fill="auto"/>
            <w:noWrap/>
            <w:vAlign w:val="center"/>
          </w:tcPr>
          <w:p w:rsidR="00F27A78" w:rsidRPr="00912104" w:rsidRDefault="00F27A78" w:rsidP="00B06590">
            <w:pPr>
              <w:spacing w:after="0" w:line="240" w:lineRule="auto"/>
              <w:jc w:val="center"/>
              <w:rPr>
                <w:rFonts w:ascii="Calibri" w:eastAsia="Times New Roman" w:hAnsi="Calibri" w:cs="Times New Roman"/>
                <w:b/>
                <w:color w:val="000000"/>
                <w:sz w:val="32"/>
                <w:szCs w:val="32"/>
              </w:rPr>
            </w:pPr>
            <w:r w:rsidRPr="00912104">
              <w:rPr>
                <w:b/>
                <w:i/>
                <w:iCs/>
                <w:sz w:val="32"/>
                <w:szCs w:val="20"/>
              </w:rPr>
              <w:t>Carbon Dioxide</w:t>
            </w:r>
            <w:r w:rsidRPr="00912104">
              <w:rPr>
                <w:b/>
                <w:sz w:val="32"/>
                <w:szCs w:val="20"/>
              </w:rPr>
              <w:t>: (CO</w:t>
            </w:r>
            <w:r w:rsidRPr="00912104">
              <w:rPr>
                <w:b/>
                <w:position w:val="-8"/>
                <w:sz w:val="32"/>
                <w:szCs w:val="20"/>
                <w:vertAlign w:val="subscript"/>
              </w:rPr>
              <w:t>2</w:t>
            </w:r>
            <w:r w:rsidRPr="00912104">
              <w:rPr>
                <w:b/>
                <w:sz w:val="32"/>
                <w:szCs w:val="20"/>
              </w:rPr>
              <w:t>)</w:t>
            </w:r>
          </w:p>
        </w:tc>
        <w:tc>
          <w:tcPr>
            <w:tcW w:w="4775" w:type="dxa"/>
            <w:tcBorders>
              <w:top w:val="nil"/>
              <w:left w:val="nil"/>
              <w:bottom w:val="single" w:sz="4" w:space="0" w:color="auto"/>
              <w:right w:val="single" w:sz="4" w:space="0" w:color="auto"/>
            </w:tcBorders>
            <w:shd w:val="clear" w:color="auto" w:fill="auto"/>
            <w:vAlign w:val="center"/>
          </w:tcPr>
          <w:p w:rsidR="00F27A78" w:rsidRPr="00912104" w:rsidRDefault="00F27A78" w:rsidP="00B06590">
            <w:pPr>
              <w:spacing w:after="0" w:line="240" w:lineRule="auto"/>
              <w:jc w:val="center"/>
              <w:rPr>
                <w:rFonts w:ascii="Calibri" w:eastAsia="Times New Roman" w:hAnsi="Calibri" w:cs="Times New Roman"/>
                <w:color w:val="000000"/>
                <w:sz w:val="24"/>
                <w:szCs w:val="32"/>
              </w:rPr>
            </w:pPr>
            <w:r w:rsidRPr="00912104">
              <w:rPr>
                <w:sz w:val="24"/>
                <w:szCs w:val="20"/>
              </w:rPr>
              <w:t>Sources include the combustion of fossil fuels. Effects: greenhouse gas–contributes to global warming. Reduction accomplished by increased fuel efficiency (gas mileage), mass transit (reduction).</w:t>
            </w:r>
          </w:p>
        </w:tc>
      </w:tr>
      <w:tr w:rsidR="00F27A78" w:rsidRPr="00F27A78" w:rsidTr="00B06590">
        <w:trPr>
          <w:trHeight w:val="1988"/>
        </w:trPr>
        <w:tc>
          <w:tcPr>
            <w:tcW w:w="5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A78" w:rsidRPr="00912104" w:rsidRDefault="00F27A78" w:rsidP="00B06590">
            <w:pPr>
              <w:spacing w:after="0" w:line="240" w:lineRule="auto"/>
              <w:jc w:val="center"/>
              <w:rPr>
                <w:rFonts w:ascii="Calibri" w:eastAsia="Times New Roman" w:hAnsi="Calibri" w:cs="Times New Roman"/>
                <w:b/>
                <w:color w:val="000000"/>
                <w:sz w:val="32"/>
                <w:szCs w:val="32"/>
              </w:rPr>
            </w:pPr>
            <w:r w:rsidRPr="00912104">
              <w:rPr>
                <w:b/>
                <w:i/>
                <w:iCs/>
                <w:sz w:val="32"/>
                <w:szCs w:val="20"/>
              </w:rPr>
              <w:t>Carbon Monoxide</w:t>
            </w:r>
            <w:r w:rsidRPr="00912104">
              <w:rPr>
                <w:b/>
                <w:sz w:val="32"/>
                <w:szCs w:val="20"/>
              </w:rPr>
              <w:t>: (CO)</w:t>
            </w:r>
          </w:p>
        </w:tc>
        <w:tc>
          <w:tcPr>
            <w:tcW w:w="4775" w:type="dxa"/>
            <w:tcBorders>
              <w:top w:val="single" w:sz="4" w:space="0" w:color="auto"/>
              <w:left w:val="nil"/>
              <w:bottom w:val="single" w:sz="4" w:space="0" w:color="auto"/>
              <w:right w:val="single" w:sz="4" w:space="0" w:color="auto"/>
            </w:tcBorders>
            <w:shd w:val="clear" w:color="auto" w:fill="auto"/>
            <w:vAlign w:val="center"/>
          </w:tcPr>
          <w:p w:rsidR="00F27A78" w:rsidRPr="00912104" w:rsidRDefault="00F27A78" w:rsidP="00B06590">
            <w:pPr>
              <w:spacing w:after="0" w:line="240" w:lineRule="auto"/>
              <w:jc w:val="center"/>
              <w:rPr>
                <w:rFonts w:ascii="Calibri" w:eastAsia="Times New Roman" w:hAnsi="Calibri" w:cs="Times New Roman"/>
                <w:color w:val="000000"/>
                <w:sz w:val="24"/>
                <w:szCs w:val="32"/>
              </w:rPr>
            </w:pPr>
            <w:r w:rsidRPr="00912104">
              <w:rPr>
                <w:sz w:val="24"/>
                <w:szCs w:val="20"/>
              </w:rPr>
              <w:t>Sources include incomplete combustion of fossil fuels. Effects: binds to hemoglobin reducing bloods ability to carry O</w:t>
            </w:r>
            <w:r w:rsidRPr="00912104">
              <w:rPr>
                <w:position w:val="-8"/>
                <w:sz w:val="24"/>
                <w:szCs w:val="20"/>
                <w:vertAlign w:val="subscript"/>
              </w:rPr>
              <w:t>2</w:t>
            </w:r>
            <w:r w:rsidRPr="00912104">
              <w:rPr>
                <w:sz w:val="24"/>
                <w:szCs w:val="20"/>
              </w:rPr>
              <w:t>. Reduction accomplished by catalytic converters, oxygenated fuel, mass transit (reduction).</w:t>
            </w:r>
          </w:p>
        </w:tc>
      </w:tr>
      <w:tr w:rsidR="00F27A78" w:rsidRPr="00F27A78" w:rsidTr="00B06590">
        <w:trPr>
          <w:trHeight w:val="2168"/>
        </w:trPr>
        <w:tc>
          <w:tcPr>
            <w:tcW w:w="5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A78" w:rsidRPr="00912104" w:rsidRDefault="00F27A78" w:rsidP="00B06590">
            <w:pPr>
              <w:pStyle w:val="Default"/>
              <w:jc w:val="center"/>
              <w:rPr>
                <w:b/>
                <w:sz w:val="32"/>
              </w:rPr>
            </w:pPr>
            <w:r w:rsidRPr="00912104">
              <w:rPr>
                <w:b/>
                <w:i/>
                <w:iCs/>
                <w:sz w:val="32"/>
                <w:szCs w:val="20"/>
              </w:rPr>
              <w:t>Photochemical Smog</w:t>
            </w:r>
            <w:r w:rsidRPr="00912104">
              <w:rPr>
                <w:b/>
                <w:sz w:val="32"/>
                <w:szCs w:val="20"/>
              </w:rPr>
              <w:t>:</w:t>
            </w:r>
          </w:p>
        </w:tc>
        <w:tc>
          <w:tcPr>
            <w:tcW w:w="4775" w:type="dxa"/>
            <w:tcBorders>
              <w:top w:val="single" w:sz="4" w:space="0" w:color="auto"/>
              <w:left w:val="nil"/>
              <w:bottom w:val="single" w:sz="4" w:space="0" w:color="auto"/>
              <w:right w:val="single" w:sz="4" w:space="0" w:color="auto"/>
            </w:tcBorders>
            <w:shd w:val="clear" w:color="auto" w:fill="auto"/>
            <w:vAlign w:val="center"/>
          </w:tcPr>
          <w:p w:rsidR="00F27A78" w:rsidRPr="00912104" w:rsidRDefault="00F27A78" w:rsidP="00B06590">
            <w:pPr>
              <w:pStyle w:val="Default"/>
            </w:pPr>
            <w:r w:rsidRPr="00912104">
              <w:rPr>
                <w:szCs w:val="20"/>
              </w:rPr>
              <w:t>formed by chemical reactions involving sunlight (NO, VOC, O</w:t>
            </w:r>
            <w:r w:rsidRPr="00912104">
              <w:rPr>
                <w:position w:val="-8"/>
                <w:szCs w:val="20"/>
                <w:vertAlign w:val="subscript"/>
              </w:rPr>
              <w:t>2</w:t>
            </w:r>
            <w:r w:rsidRPr="00912104">
              <w:rPr>
                <w:szCs w:val="20"/>
              </w:rPr>
              <w:t>)</w:t>
            </w:r>
          </w:p>
        </w:tc>
      </w:tr>
    </w:tbl>
    <w:p w:rsidR="00F27A78" w:rsidRDefault="00F27A78" w:rsidP="00F27A78">
      <w:pPr>
        <w:tabs>
          <w:tab w:val="left" w:pos="7016"/>
        </w:tabs>
      </w:pPr>
    </w:p>
    <w:p w:rsidR="00F27A78" w:rsidRDefault="00F27A78" w:rsidP="00F27A78">
      <w:pPr>
        <w:tabs>
          <w:tab w:val="left" w:pos="7016"/>
        </w:tabs>
      </w:pPr>
    </w:p>
    <w:p w:rsidR="00F27A78" w:rsidRDefault="00F27A78" w:rsidP="00F27A78">
      <w:pPr>
        <w:tabs>
          <w:tab w:val="left" w:pos="7016"/>
        </w:tabs>
      </w:pPr>
    </w:p>
    <w:tbl>
      <w:tblPr>
        <w:tblW w:w="9920" w:type="dxa"/>
        <w:tblInd w:w="93" w:type="dxa"/>
        <w:tblLook w:val="04A0" w:firstRow="1" w:lastRow="0" w:firstColumn="1" w:lastColumn="0" w:noHBand="0" w:noVBand="1"/>
      </w:tblPr>
      <w:tblGrid>
        <w:gridCol w:w="5145"/>
        <w:gridCol w:w="4775"/>
      </w:tblGrid>
      <w:tr w:rsidR="00F27A78" w:rsidRPr="00F27A78" w:rsidTr="00B06590">
        <w:trPr>
          <w:trHeight w:val="2400"/>
        </w:trPr>
        <w:tc>
          <w:tcPr>
            <w:tcW w:w="5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A78" w:rsidRPr="00912104" w:rsidRDefault="00F27A78" w:rsidP="00B06590">
            <w:pPr>
              <w:spacing w:after="0" w:line="240" w:lineRule="auto"/>
              <w:jc w:val="center"/>
              <w:rPr>
                <w:rFonts w:ascii="Calibri" w:eastAsia="Times New Roman" w:hAnsi="Calibri" w:cs="Times New Roman"/>
                <w:b/>
                <w:color w:val="000000"/>
                <w:sz w:val="32"/>
                <w:szCs w:val="32"/>
              </w:rPr>
            </w:pPr>
            <w:r w:rsidRPr="00912104">
              <w:rPr>
                <w:b/>
                <w:i/>
                <w:iCs/>
                <w:sz w:val="32"/>
                <w:szCs w:val="20"/>
              </w:rPr>
              <w:lastRenderedPageBreak/>
              <w:t>Acid Deposition</w:t>
            </w:r>
          </w:p>
        </w:tc>
        <w:tc>
          <w:tcPr>
            <w:tcW w:w="4775" w:type="dxa"/>
            <w:tcBorders>
              <w:top w:val="single" w:sz="4" w:space="0" w:color="auto"/>
              <w:left w:val="nil"/>
              <w:bottom w:val="single" w:sz="4" w:space="0" w:color="auto"/>
              <w:right w:val="single" w:sz="4" w:space="0" w:color="auto"/>
            </w:tcBorders>
            <w:shd w:val="clear" w:color="auto" w:fill="auto"/>
            <w:vAlign w:val="center"/>
          </w:tcPr>
          <w:p w:rsidR="00F27A78" w:rsidRPr="00912104" w:rsidRDefault="00F27A78" w:rsidP="00B06590">
            <w:pPr>
              <w:spacing w:after="0" w:line="240" w:lineRule="auto"/>
              <w:jc w:val="center"/>
              <w:rPr>
                <w:rFonts w:ascii="Calibri" w:eastAsia="Times New Roman" w:hAnsi="Calibri" w:cs="Times New Roman"/>
                <w:color w:val="000000"/>
                <w:sz w:val="24"/>
                <w:szCs w:val="32"/>
              </w:rPr>
            </w:pPr>
            <w:r w:rsidRPr="00912104">
              <w:rPr>
                <w:sz w:val="24"/>
                <w:szCs w:val="20"/>
              </w:rPr>
              <w:t>caused by sulfuric and nitric acids resulting in lowered pH of surface waters</w:t>
            </w:r>
          </w:p>
        </w:tc>
      </w:tr>
      <w:tr w:rsidR="00F27A78" w:rsidRPr="00F27A78" w:rsidTr="00B06590">
        <w:trPr>
          <w:trHeight w:val="2078"/>
        </w:trPr>
        <w:tc>
          <w:tcPr>
            <w:tcW w:w="5145" w:type="dxa"/>
            <w:tcBorders>
              <w:top w:val="nil"/>
              <w:left w:val="single" w:sz="4" w:space="0" w:color="auto"/>
              <w:bottom w:val="single" w:sz="4" w:space="0" w:color="auto"/>
              <w:right w:val="single" w:sz="4" w:space="0" w:color="auto"/>
            </w:tcBorders>
            <w:shd w:val="clear" w:color="auto" w:fill="auto"/>
            <w:noWrap/>
            <w:vAlign w:val="center"/>
          </w:tcPr>
          <w:p w:rsidR="00F27A78" w:rsidRPr="00912104" w:rsidRDefault="00F27A78" w:rsidP="00B06590">
            <w:pPr>
              <w:spacing w:after="0" w:line="240" w:lineRule="auto"/>
              <w:jc w:val="center"/>
              <w:rPr>
                <w:rFonts w:ascii="Calibri" w:eastAsia="Times New Roman" w:hAnsi="Calibri" w:cs="Times New Roman"/>
                <w:b/>
                <w:color w:val="000000"/>
                <w:sz w:val="32"/>
                <w:szCs w:val="32"/>
              </w:rPr>
            </w:pPr>
            <w:r w:rsidRPr="00912104">
              <w:rPr>
                <w:b/>
                <w:i/>
                <w:iCs/>
                <w:sz w:val="32"/>
                <w:szCs w:val="20"/>
              </w:rPr>
              <w:t>Effects of Global Warming</w:t>
            </w:r>
          </w:p>
        </w:tc>
        <w:tc>
          <w:tcPr>
            <w:tcW w:w="4775" w:type="dxa"/>
            <w:tcBorders>
              <w:top w:val="nil"/>
              <w:left w:val="nil"/>
              <w:bottom w:val="single" w:sz="4" w:space="0" w:color="auto"/>
              <w:right w:val="single" w:sz="4" w:space="0" w:color="auto"/>
            </w:tcBorders>
            <w:shd w:val="clear" w:color="auto" w:fill="auto"/>
            <w:vAlign w:val="center"/>
          </w:tcPr>
          <w:p w:rsidR="00F27A78" w:rsidRPr="00912104" w:rsidRDefault="008D5382" w:rsidP="00B06590">
            <w:pPr>
              <w:spacing w:after="0" w:line="240" w:lineRule="auto"/>
              <w:jc w:val="center"/>
              <w:rPr>
                <w:rFonts w:ascii="Calibri" w:eastAsia="Times New Roman" w:hAnsi="Calibri" w:cs="Times New Roman"/>
                <w:color w:val="000000"/>
                <w:sz w:val="24"/>
                <w:szCs w:val="32"/>
              </w:rPr>
            </w:pPr>
            <w:r w:rsidRPr="00912104">
              <w:rPr>
                <w:sz w:val="24"/>
                <w:szCs w:val="20"/>
              </w:rPr>
              <w:t>Rising</w:t>
            </w:r>
            <w:r w:rsidR="00F27A78" w:rsidRPr="00912104">
              <w:rPr>
                <w:sz w:val="24"/>
                <w:szCs w:val="20"/>
              </w:rPr>
              <w:t xml:space="preserve"> sea level (due to thermal expansion not melting ice), extreme weather, droughts (famine), and extinctions</w:t>
            </w:r>
            <w:r w:rsidRPr="00912104">
              <w:rPr>
                <w:sz w:val="24"/>
                <w:szCs w:val="20"/>
              </w:rPr>
              <w:t>.</w:t>
            </w:r>
          </w:p>
        </w:tc>
      </w:tr>
      <w:tr w:rsidR="00F27A78" w:rsidRPr="00F27A78" w:rsidTr="00B06590">
        <w:trPr>
          <w:trHeight w:val="2105"/>
        </w:trPr>
        <w:tc>
          <w:tcPr>
            <w:tcW w:w="5145" w:type="dxa"/>
            <w:tcBorders>
              <w:top w:val="nil"/>
              <w:left w:val="single" w:sz="4" w:space="0" w:color="auto"/>
              <w:bottom w:val="single" w:sz="4" w:space="0" w:color="auto"/>
              <w:right w:val="single" w:sz="4" w:space="0" w:color="auto"/>
            </w:tcBorders>
            <w:shd w:val="clear" w:color="auto" w:fill="auto"/>
            <w:noWrap/>
            <w:vAlign w:val="center"/>
          </w:tcPr>
          <w:p w:rsidR="00F27A78" w:rsidRPr="00912104" w:rsidRDefault="00F27A78" w:rsidP="00B06590">
            <w:pPr>
              <w:pStyle w:val="Default"/>
              <w:rPr>
                <w:b/>
                <w:sz w:val="32"/>
              </w:rPr>
            </w:pPr>
          </w:p>
          <w:p w:rsidR="00F27A78" w:rsidRPr="00912104" w:rsidRDefault="00F27A78" w:rsidP="00B06590">
            <w:pPr>
              <w:spacing w:after="0" w:line="240" w:lineRule="auto"/>
              <w:jc w:val="center"/>
              <w:rPr>
                <w:rFonts w:ascii="Calibri" w:eastAsia="Times New Roman" w:hAnsi="Calibri" w:cs="Times New Roman"/>
                <w:b/>
                <w:color w:val="000000"/>
                <w:sz w:val="32"/>
                <w:szCs w:val="32"/>
              </w:rPr>
            </w:pPr>
            <w:r w:rsidRPr="00912104">
              <w:rPr>
                <w:b/>
                <w:i/>
                <w:iCs/>
                <w:sz w:val="32"/>
                <w:szCs w:val="20"/>
              </w:rPr>
              <w:t>Ozone Depletion</w:t>
            </w:r>
            <w:r w:rsidRPr="00912104">
              <w:rPr>
                <w:b/>
                <w:sz w:val="32"/>
                <w:szCs w:val="20"/>
              </w:rPr>
              <w:t>:</w:t>
            </w:r>
          </w:p>
        </w:tc>
        <w:tc>
          <w:tcPr>
            <w:tcW w:w="4775" w:type="dxa"/>
            <w:tcBorders>
              <w:top w:val="nil"/>
              <w:left w:val="nil"/>
              <w:bottom w:val="single" w:sz="4" w:space="0" w:color="auto"/>
              <w:right w:val="single" w:sz="4" w:space="0" w:color="auto"/>
            </w:tcBorders>
            <w:shd w:val="clear" w:color="auto" w:fill="auto"/>
            <w:vAlign w:val="center"/>
          </w:tcPr>
          <w:p w:rsidR="00F27A78" w:rsidRPr="00912104" w:rsidRDefault="008D5382" w:rsidP="00B06590">
            <w:pPr>
              <w:spacing w:after="0" w:line="240" w:lineRule="auto"/>
              <w:jc w:val="center"/>
              <w:rPr>
                <w:rFonts w:ascii="Calibri" w:eastAsia="Times New Roman" w:hAnsi="Calibri" w:cs="Times New Roman"/>
                <w:color w:val="000000"/>
                <w:sz w:val="24"/>
                <w:szCs w:val="32"/>
              </w:rPr>
            </w:pPr>
            <w:r w:rsidRPr="00912104">
              <w:rPr>
                <w:sz w:val="24"/>
                <w:szCs w:val="20"/>
              </w:rPr>
              <w:t>Caused</w:t>
            </w:r>
            <w:r w:rsidR="00F27A78" w:rsidRPr="00912104">
              <w:rPr>
                <w:sz w:val="24"/>
                <w:szCs w:val="20"/>
              </w:rPr>
              <w:t xml:space="preserve"> by CFCs, methyl chloroform, carbon tetrachloride, halon, methyl bromide all of which attack stratospheric ozone. Negative effects of ozone depletion include increased UV, skin cancer, cataracts, and decreased plant growth.</w:t>
            </w:r>
          </w:p>
        </w:tc>
      </w:tr>
      <w:tr w:rsidR="00F27A78" w:rsidRPr="00F27A78" w:rsidTr="00B06590">
        <w:trPr>
          <w:trHeight w:val="2168"/>
        </w:trPr>
        <w:tc>
          <w:tcPr>
            <w:tcW w:w="5145" w:type="dxa"/>
            <w:tcBorders>
              <w:top w:val="nil"/>
              <w:left w:val="single" w:sz="4" w:space="0" w:color="auto"/>
              <w:bottom w:val="single" w:sz="4" w:space="0" w:color="auto"/>
              <w:right w:val="single" w:sz="4" w:space="0" w:color="auto"/>
            </w:tcBorders>
            <w:shd w:val="clear" w:color="auto" w:fill="auto"/>
            <w:noWrap/>
            <w:vAlign w:val="center"/>
          </w:tcPr>
          <w:p w:rsidR="00F27A78" w:rsidRPr="00912104" w:rsidRDefault="00F27A78" w:rsidP="00B06590">
            <w:pPr>
              <w:spacing w:after="0" w:line="240" w:lineRule="auto"/>
              <w:jc w:val="center"/>
              <w:rPr>
                <w:rFonts w:ascii="Calibri" w:eastAsia="Times New Roman" w:hAnsi="Calibri" w:cs="Times New Roman"/>
                <w:b/>
                <w:color w:val="000000"/>
                <w:sz w:val="32"/>
                <w:szCs w:val="32"/>
              </w:rPr>
            </w:pPr>
            <w:r w:rsidRPr="00912104">
              <w:rPr>
                <w:b/>
                <w:i/>
                <w:iCs/>
                <w:sz w:val="32"/>
                <w:szCs w:val="20"/>
              </w:rPr>
              <w:t>Brownfield</w:t>
            </w:r>
          </w:p>
        </w:tc>
        <w:tc>
          <w:tcPr>
            <w:tcW w:w="4775" w:type="dxa"/>
            <w:tcBorders>
              <w:top w:val="nil"/>
              <w:left w:val="nil"/>
              <w:bottom w:val="single" w:sz="4" w:space="0" w:color="auto"/>
              <w:right w:val="single" w:sz="4" w:space="0" w:color="auto"/>
            </w:tcBorders>
            <w:shd w:val="clear" w:color="auto" w:fill="auto"/>
            <w:vAlign w:val="center"/>
          </w:tcPr>
          <w:p w:rsidR="00F27A78" w:rsidRPr="00912104" w:rsidRDefault="008D5382" w:rsidP="00B06590">
            <w:pPr>
              <w:spacing w:after="0" w:line="240" w:lineRule="auto"/>
              <w:jc w:val="center"/>
              <w:rPr>
                <w:rFonts w:ascii="Calibri" w:eastAsia="Times New Roman" w:hAnsi="Calibri" w:cs="Times New Roman"/>
                <w:color w:val="000000"/>
                <w:sz w:val="24"/>
                <w:szCs w:val="32"/>
              </w:rPr>
            </w:pPr>
            <w:r w:rsidRPr="00912104">
              <w:rPr>
                <w:sz w:val="24"/>
                <w:szCs w:val="20"/>
              </w:rPr>
              <w:t>Abandoned</w:t>
            </w:r>
            <w:r w:rsidR="00F27A78" w:rsidRPr="00912104">
              <w:rPr>
                <w:sz w:val="24"/>
                <w:szCs w:val="20"/>
              </w:rPr>
              <w:t xml:space="preserve"> industrial sites.</w:t>
            </w:r>
          </w:p>
        </w:tc>
      </w:tr>
      <w:tr w:rsidR="00F27A78" w:rsidRPr="00F27A78" w:rsidTr="00B06590">
        <w:trPr>
          <w:trHeight w:val="1988"/>
        </w:trPr>
        <w:tc>
          <w:tcPr>
            <w:tcW w:w="5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A78" w:rsidRPr="00912104" w:rsidRDefault="00F27A78" w:rsidP="00B06590">
            <w:pPr>
              <w:spacing w:after="0" w:line="240" w:lineRule="auto"/>
              <w:jc w:val="center"/>
              <w:rPr>
                <w:rFonts w:ascii="Calibri" w:eastAsia="Times New Roman" w:hAnsi="Calibri" w:cs="Times New Roman"/>
                <w:b/>
                <w:color w:val="000000"/>
                <w:sz w:val="32"/>
                <w:szCs w:val="32"/>
              </w:rPr>
            </w:pPr>
            <w:r w:rsidRPr="00912104">
              <w:rPr>
                <w:b/>
                <w:i/>
                <w:iCs/>
                <w:sz w:val="32"/>
                <w:szCs w:val="20"/>
              </w:rPr>
              <w:t>Keystone Species</w:t>
            </w:r>
          </w:p>
        </w:tc>
        <w:tc>
          <w:tcPr>
            <w:tcW w:w="4775" w:type="dxa"/>
            <w:tcBorders>
              <w:top w:val="single" w:sz="4" w:space="0" w:color="auto"/>
              <w:left w:val="nil"/>
              <w:bottom w:val="single" w:sz="4" w:space="0" w:color="auto"/>
              <w:right w:val="single" w:sz="4" w:space="0" w:color="auto"/>
            </w:tcBorders>
            <w:shd w:val="clear" w:color="auto" w:fill="auto"/>
            <w:vAlign w:val="center"/>
          </w:tcPr>
          <w:p w:rsidR="00F27A78" w:rsidRPr="00912104" w:rsidRDefault="008D5382" w:rsidP="00B06590">
            <w:pPr>
              <w:spacing w:after="0" w:line="240" w:lineRule="auto"/>
              <w:jc w:val="center"/>
              <w:rPr>
                <w:rFonts w:ascii="Calibri" w:eastAsia="Times New Roman" w:hAnsi="Calibri" w:cs="Times New Roman"/>
                <w:color w:val="000000"/>
                <w:sz w:val="24"/>
                <w:szCs w:val="32"/>
              </w:rPr>
            </w:pPr>
            <w:r w:rsidRPr="00912104">
              <w:rPr>
                <w:sz w:val="24"/>
                <w:szCs w:val="20"/>
              </w:rPr>
              <w:t>Species</w:t>
            </w:r>
            <w:r w:rsidR="00F27A78" w:rsidRPr="00912104">
              <w:rPr>
                <w:sz w:val="24"/>
                <w:szCs w:val="20"/>
              </w:rPr>
              <w:t xml:space="preserve"> whose role in an ecosystem is more important than others.</w:t>
            </w:r>
          </w:p>
        </w:tc>
      </w:tr>
      <w:tr w:rsidR="00F27A78" w:rsidRPr="00F27A78" w:rsidTr="00B06590">
        <w:trPr>
          <w:trHeight w:val="2168"/>
        </w:trPr>
        <w:tc>
          <w:tcPr>
            <w:tcW w:w="5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A78" w:rsidRPr="00912104" w:rsidRDefault="00F27A78" w:rsidP="00B06590">
            <w:pPr>
              <w:pStyle w:val="Default"/>
              <w:jc w:val="center"/>
              <w:rPr>
                <w:b/>
                <w:sz w:val="32"/>
              </w:rPr>
            </w:pPr>
            <w:r w:rsidRPr="00912104">
              <w:rPr>
                <w:b/>
                <w:i/>
                <w:iCs/>
                <w:sz w:val="32"/>
                <w:szCs w:val="20"/>
              </w:rPr>
              <w:t>Indicator Species</w:t>
            </w:r>
          </w:p>
        </w:tc>
        <w:tc>
          <w:tcPr>
            <w:tcW w:w="4775" w:type="dxa"/>
            <w:tcBorders>
              <w:top w:val="single" w:sz="4" w:space="0" w:color="auto"/>
              <w:left w:val="nil"/>
              <w:bottom w:val="single" w:sz="4" w:space="0" w:color="auto"/>
              <w:right w:val="single" w:sz="4" w:space="0" w:color="auto"/>
            </w:tcBorders>
            <w:shd w:val="clear" w:color="auto" w:fill="auto"/>
            <w:vAlign w:val="center"/>
          </w:tcPr>
          <w:p w:rsidR="00F27A78" w:rsidRPr="00912104" w:rsidRDefault="00F27A78" w:rsidP="00B06590">
            <w:pPr>
              <w:pStyle w:val="Default"/>
            </w:pPr>
            <w:r w:rsidRPr="00912104">
              <w:rPr>
                <w:szCs w:val="20"/>
              </w:rPr>
              <w:t>species that serve as early warnings that an ecosystem is being damaged</w:t>
            </w:r>
          </w:p>
        </w:tc>
      </w:tr>
    </w:tbl>
    <w:p w:rsidR="00F27A78" w:rsidRDefault="00F27A78" w:rsidP="00F27A78">
      <w:pPr>
        <w:tabs>
          <w:tab w:val="left" w:pos="7016"/>
        </w:tabs>
      </w:pPr>
    </w:p>
    <w:p w:rsidR="00F27A78" w:rsidRDefault="00F27A78" w:rsidP="00F27A78">
      <w:pPr>
        <w:tabs>
          <w:tab w:val="left" w:pos="7016"/>
        </w:tabs>
      </w:pPr>
    </w:p>
    <w:p w:rsidR="00F27A78" w:rsidRDefault="00F27A78" w:rsidP="00F27A78">
      <w:pPr>
        <w:tabs>
          <w:tab w:val="left" w:pos="7016"/>
        </w:tabs>
      </w:pPr>
    </w:p>
    <w:tbl>
      <w:tblPr>
        <w:tblW w:w="9920" w:type="dxa"/>
        <w:tblInd w:w="93" w:type="dxa"/>
        <w:tblLook w:val="04A0" w:firstRow="1" w:lastRow="0" w:firstColumn="1" w:lastColumn="0" w:noHBand="0" w:noVBand="1"/>
      </w:tblPr>
      <w:tblGrid>
        <w:gridCol w:w="5145"/>
        <w:gridCol w:w="4775"/>
      </w:tblGrid>
      <w:tr w:rsidR="00F27A78" w:rsidRPr="00F27A78" w:rsidTr="00B06590">
        <w:trPr>
          <w:trHeight w:val="2400"/>
        </w:trPr>
        <w:tc>
          <w:tcPr>
            <w:tcW w:w="5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A78" w:rsidRPr="00912104" w:rsidRDefault="00F27A78" w:rsidP="00B06590">
            <w:pPr>
              <w:spacing w:after="0" w:line="240" w:lineRule="auto"/>
              <w:jc w:val="center"/>
              <w:rPr>
                <w:rFonts w:ascii="Calibri" w:eastAsia="Times New Roman" w:hAnsi="Calibri" w:cs="Times New Roman"/>
                <w:b/>
                <w:color w:val="000000"/>
                <w:sz w:val="32"/>
                <w:szCs w:val="32"/>
              </w:rPr>
            </w:pPr>
            <w:r w:rsidRPr="00912104">
              <w:rPr>
                <w:b/>
                <w:i/>
                <w:iCs/>
                <w:sz w:val="32"/>
                <w:szCs w:val="20"/>
              </w:rPr>
              <w:lastRenderedPageBreak/>
              <w:t>Pesticide</w:t>
            </w:r>
          </w:p>
        </w:tc>
        <w:tc>
          <w:tcPr>
            <w:tcW w:w="4775" w:type="dxa"/>
            <w:tcBorders>
              <w:top w:val="single" w:sz="4" w:space="0" w:color="auto"/>
              <w:left w:val="nil"/>
              <w:bottom w:val="single" w:sz="4" w:space="0" w:color="auto"/>
              <w:right w:val="single" w:sz="4" w:space="0" w:color="auto"/>
            </w:tcBorders>
            <w:shd w:val="clear" w:color="auto" w:fill="auto"/>
            <w:vAlign w:val="center"/>
          </w:tcPr>
          <w:p w:rsidR="00F27A78" w:rsidRPr="00912104" w:rsidRDefault="00F27A78" w:rsidP="00B06590">
            <w:pPr>
              <w:spacing w:after="0" w:line="240" w:lineRule="auto"/>
              <w:jc w:val="center"/>
              <w:rPr>
                <w:rFonts w:ascii="Calibri" w:eastAsia="Times New Roman" w:hAnsi="Calibri" w:cs="Times New Roman"/>
                <w:color w:val="000000"/>
                <w:szCs w:val="32"/>
              </w:rPr>
            </w:pPr>
            <w:r w:rsidRPr="00912104">
              <w:rPr>
                <w:szCs w:val="20"/>
              </w:rPr>
              <w:t>Pros: saves lives from insect transmitted disease, increases food supply, and increases profits for farmers. Cons: genetic resistance, ecosystem imbalance, pesticide treadmill, persistence, bioaccumulation, and biological magnification.</w:t>
            </w:r>
          </w:p>
        </w:tc>
      </w:tr>
      <w:tr w:rsidR="00F27A78" w:rsidRPr="00F27A78" w:rsidTr="00B06590">
        <w:trPr>
          <w:trHeight w:val="2078"/>
        </w:trPr>
        <w:tc>
          <w:tcPr>
            <w:tcW w:w="5145" w:type="dxa"/>
            <w:tcBorders>
              <w:top w:val="nil"/>
              <w:left w:val="single" w:sz="4" w:space="0" w:color="auto"/>
              <w:bottom w:val="single" w:sz="4" w:space="0" w:color="auto"/>
              <w:right w:val="single" w:sz="4" w:space="0" w:color="auto"/>
            </w:tcBorders>
            <w:shd w:val="clear" w:color="auto" w:fill="auto"/>
            <w:noWrap/>
            <w:vAlign w:val="center"/>
          </w:tcPr>
          <w:p w:rsidR="00F27A78" w:rsidRPr="00912104" w:rsidRDefault="00F27A78" w:rsidP="00B06590">
            <w:pPr>
              <w:spacing w:after="0" w:line="240" w:lineRule="auto"/>
              <w:jc w:val="center"/>
              <w:rPr>
                <w:rFonts w:ascii="Calibri" w:eastAsia="Times New Roman" w:hAnsi="Calibri" w:cs="Times New Roman"/>
                <w:b/>
                <w:color w:val="000000"/>
                <w:sz w:val="32"/>
                <w:szCs w:val="32"/>
              </w:rPr>
            </w:pPr>
            <w:r w:rsidRPr="00912104">
              <w:rPr>
                <w:b/>
                <w:i/>
                <w:iCs/>
                <w:sz w:val="32"/>
                <w:szCs w:val="20"/>
              </w:rPr>
              <w:t>Natural Pest Control</w:t>
            </w:r>
          </w:p>
        </w:tc>
        <w:tc>
          <w:tcPr>
            <w:tcW w:w="4775" w:type="dxa"/>
            <w:tcBorders>
              <w:top w:val="nil"/>
              <w:left w:val="nil"/>
              <w:bottom w:val="single" w:sz="4" w:space="0" w:color="auto"/>
              <w:right w:val="single" w:sz="4" w:space="0" w:color="auto"/>
            </w:tcBorders>
            <w:shd w:val="clear" w:color="auto" w:fill="auto"/>
            <w:vAlign w:val="center"/>
          </w:tcPr>
          <w:p w:rsidR="00F27A78" w:rsidRPr="00912104" w:rsidRDefault="008D5382" w:rsidP="00B06590">
            <w:pPr>
              <w:spacing w:after="0" w:line="240" w:lineRule="auto"/>
              <w:jc w:val="center"/>
              <w:rPr>
                <w:rFonts w:ascii="Calibri" w:eastAsia="Times New Roman" w:hAnsi="Calibri" w:cs="Times New Roman"/>
                <w:color w:val="000000"/>
                <w:szCs w:val="32"/>
              </w:rPr>
            </w:pPr>
            <w:r w:rsidRPr="00912104">
              <w:rPr>
                <w:szCs w:val="20"/>
              </w:rPr>
              <w:t>Better</w:t>
            </w:r>
            <w:r w:rsidR="00F27A78" w:rsidRPr="00912104">
              <w:rPr>
                <w:szCs w:val="20"/>
              </w:rPr>
              <w:t xml:space="preserve"> agricultural practices, genetically resistant plants, natural enemies, and biopesticides, sex attractants.</w:t>
            </w:r>
          </w:p>
        </w:tc>
      </w:tr>
      <w:tr w:rsidR="00F27A78" w:rsidRPr="00F27A78" w:rsidTr="00B06590">
        <w:trPr>
          <w:trHeight w:val="2105"/>
        </w:trPr>
        <w:tc>
          <w:tcPr>
            <w:tcW w:w="5145" w:type="dxa"/>
            <w:tcBorders>
              <w:top w:val="nil"/>
              <w:left w:val="single" w:sz="4" w:space="0" w:color="auto"/>
              <w:bottom w:val="single" w:sz="4" w:space="0" w:color="auto"/>
              <w:right w:val="single" w:sz="4" w:space="0" w:color="auto"/>
            </w:tcBorders>
            <w:shd w:val="clear" w:color="auto" w:fill="auto"/>
            <w:noWrap/>
            <w:vAlign w:val="center"/>
          </w:tcPr>
          <w:p w:rsidR="00F27A78" w:rsidRPr="00912104" w:rsidRDefault="00F27A78" w:rsidP="00B06590">
            <w:pPr>
              <w:pStyle w:val="Default"/>
              <w:rPr>
                <w:b/>
                <w:sz w:val="32"/>
              </w:rPr>
            </w:pPr>
          </w:p>
          <w:p w:rsidR="00F27A78" w:rsidRPr="00912104" w:rsidRDefault="00F27A78" w:rsidP="00B06590">
            <w:pPr>
              <w:spacing w:after="0" w:line="240" w:lineRule="auto"/>
              <w:jc w:val="center"/>
              <w:rPr>
                <w:rFonts w:ascii="Calibri" w:eastAsia="Times New Roman" w:hAnsi="Calibri" w:cs="Times New Roman"/>
                <w:b/>
                <w:color w:val="000000"/>
                <w:sz w:val="32"/>
                <w:szCs w:val="32"/>
              </w:rPr>
            </w:pPr>
            <w:r w:rsidRPr="00912104">
              <w:rPr>
                <w:b/>
                <w:i/>
                <w:iCs/>
                <w:sz w:val="32"/>
                <w:szCs w:val="20"/>
              </w:rPr>
              <w:t>Genetically Modified Organisms</w:t>
            </w:r>
          </w:p>
        </w:tc>
        <w:tc>
          <w:tcPr>
            <w:tcW w:w="4775" w:type="dxa"/>
            <w:tcBorders>
              <w:top w:val="nil"/>
              <w:left w:val="nil"/>
              <w:bottom w:val="single" w:sz="4" w:space="0" w:color="auto"/>
              <w:right w:val="single" w:sz="4" w:space="0" w:color="auto"/>
            </w:tcBorders>
            <w:shd w:val="clear" w:color="auto" w:fill="auto"/>
            <w:vAlign w:val="center"/>
          </w:tcPr>
          <w:p w:rsidR="00F27A78" w:rsidRPr="00912104" w:rsidRDefault="008D5382" w:rsidP="00B06590">
            <w:pPr>
              <w:spacing w:after="0" w:line="240" w:lineRule="auto"/>
              <w:jc w:val="center"/>
              <w:rPr>
                <w:rFonts w:ascii="Calibri" w:eastAsia="Times New Roman" w:hAnsi="Calibri" w:cs="Times New Roman"/>
                <w:b/>
                <w:color w:val="000000"/>
                <w:szCs w:val="32"/>
              </w:rPr>
            </w:pPr>
            <w:r w:rsidRPr="00912104">
              <w:rPr>
                <w:szCs w:val="20"/>
              </w:rPr>
              <w:t>New</w:t>
            </w:r>
            <w:r w:rsidR="00F27A78" w:rsidRPr="00912104">
              <w:rPr>
                <w:szCs w:val="20"/>
              </w:rPr>
              <w:t xml:space="preserve"> organisms created by altering the genetic material (DNA) of existing organisms; usually in an attempt to remove undesirable or create desirable characteristics in the new organism.</w:t>
            </w:r>
          </w:p>
        </w:tc>
      </w:tr>
      <w:tr w:rsidR="00F27A78" w:rsidRPr="00F27A78" w:rsidTr="00B06590">
        <w:trPr>
          <w:trHeight w:val="2168"/>
        </w:trPr>
        <w:tc>
          <w:tcPr>
            <w:tcW w:w="5145" w:type="dxa"/>
            <w:tcBorders>
              <w:top w:val="nil"/>
              <w:left w:val="single" w:sz="4" w:space="0" w:color="auto"/>
              <w:bottom w:val="single" w:sz="4" w:space="0" w:color="auto"/>
              <w:right w:val="single" w:sz="4" w:space="0" w:color="auto"/>
            </w:tcBorders>
            <w:shd w:val="clear" w:color="auto" w:fill="auto"/>
            <w:noWrap/>
            <w:vAlign w:val="center"/>
          </w:tcPr>
          <w:p w:rsidR="00F27A78" w:rsidRPr="00912104" w:rsidRDefault="00F27A78" w:rsidP="00B06590">
            <w:pPr>
              <w:spacing w:after="0" w:line="240" w:lineRule="auto"/>
              <w:jc w:val="center"/>
              <w:rPr>
                <w:rFonts w:ascii="Calibri" w:eastAsia="Times New Roman" w:hAnsi="Calibri" w:cs="Times New Roman"/>
                <w:b/>
                <w:color w:val="000000"/>
                <w:sz w:val="32"/>
                <w:szCs w:val="32"/>
              </w:rPr>
            </w:pPr>
            <w:r w:rsidRPr="00912104">
              <w:rPr>
                <w:b/>
                <w:i/>
                <w:iCs/>
                <w:sz w:val="32"/>
                <w:szCs w:val="20"/>
              </w:rPr>
              <w:t>Petroleum (Crude Oil) Formation</w:t>
            </w:r>
          </w:p>
        </w:tc>
        <w:tc>
          <w:tcPr>
            <w:tcW w:w="4775" w:type="dxa"/>
            <w:tcBorders>
              <w:top w:val="nil"/>
              <w:left w:val="nil"/>
              <w:bottom w:val="single" w:sz="4" w:space="0" w:color="auto"/>
              <w:right w:val="single" w:sz="4" w:space="0" w:color="auto"/>
            </w:tcBorders>
            <w:shd w:val="clear" w:color="auto" w:fill="auto"/>
            <w:vAlign w:val="center"/>
          </w:tcPr>
          <w:p w:rsidR="00F27A78" w:rsidRPr="00912104" w:rsidRDefault="008D5382" w:rsidP="00F27A78">
            <w:pPr>
              <w:pStyle w:val="Default"/>
              <w:spacing w:before="100"/>
              <w:ind w:left="360" w:hanging="360"/>
              <w:rPr>
                <w:sz w:val="22"/>
                <w:szCs w:val="20"/>
              </w:rPr>
            </w:pPr>
            <w:r w:rsidRPr="00912104">
              <w:rPr>
                <w:sz w:val="22"/>
                <w:szCs w:val="20"/>
              </w:rPr>
              <w:t>Microscopic</w:t>
            </w:r>
            <w:r w:rsidR="00F27A78" w:rsidRPr="00912104">
              <w:rPr>
                <w:sz w:val="22"/>
                <w:szCs w:val="20"/>
              </w:rPr>
              <w:t xml:space="preserve"> aquatic organisms in sediments converted by heat &amp; pressure into a mixture of hydrocarbons. </w:t>
            </w:r>
          </w:p>
          <w:p w:rsidR="00F27A78" w:rsidRPr="00912104" w:rsidRDefault="00F27A78" w:rsidP="00F27A78">
            <w:pPr>
              <w:spacing w:after="0" w:line="240" w:lineRule="auto"/>
              <w:jc w:val="center"/>
              <w:rPr>
                <w:rFonts w:ascii="Calibri" w:eastAsia="Times New Roman" w:hAnsi="Calibri" w:cs="Times New Roman"/>
                <w:color w:val="000000"/>
                <w:szCs w:val="32"/>
              </w:rPr>
            </w:pPr>
            <w:r w:rsidRPr="00912104">
              <w:rPr>
                <w:szCs w:val="20"/>
              </w:rPr>
              <w:t>Pros: cheap, easily transported, high-quality energy. Cons: reserves depleted soon, pollution during drilling, transport and refining, land subsidence, burning oil produces CO</w:t>
            </w:r>
            <w:r w:rsidRPr="00912104">
              <w:rPr>
                <w:position w:val="-8"/>
                <w:szCs w:val="20"/>
                <w:vertAlign w:val="subscript"/>
              </w:rPr>
              <w:t>2</w:t>
            </w:r>
            <w:r w:rsidRPr="00912104">
              <w:rPr>
                <w:szCs w:val="20"/>
              </w:rPr>
              <w:t>.</w:t>
            </w:r>
          </w:p>
        </w:tc>
      </w:tr>
      <w:tr w:rsidR="00F27A78" w:rsidRPr="00F27A78" w:rsidTr="00B06590">
        <w:trPr>
          <w:trHeight w:val="1988"/>
        </w:trPr>
        <w:tc>
          <w:tcPr>
            <w:tcW w:w="5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A78" w:rsidRPr="00912104" w:rsidRDefault="00912104" w:rsidP="00B06590">
            <w:pPr>
              <w:spacing w:after="0" w:line="240" w:lineRule="auto"/>
              <w:jc w:val="center"/>
              <w:rPr>
                <w:rFonts w:ascii="Calibri" w:eastAsia="Times New Roman" w:hAnsi="Calibri" w:cs="Times New Roman"/>
                <w:b/>
                <w:color w:val="000000"/>
                <w:sz w:val="32"/>
                <w:szCs w:val="32"/>
              </w:rPr>
            </w:pPr>
            <w:r w:rsidRPr="00912104">
              <w:rPr>
                <w:b/>
                <w:i/>
                <w:iCs/>
                <w:sz w:val="32"/>
                <w:szCs w:val="20"/>
              </w:rPr>
              <w:t>Coal Formation</w:t>
            </w:r>
          </w:p>
        </w:tc>
        <w:tc>
          <w:tcPr>
            <w:tcW w:w="4775" w:type="dxa"/>
            <w:tcBorders>
              <w:top w:val="single" w:sz="4" w:space="0" w:color="auto"/>
              <w:left w:val="nil"/>
              <w:bottom w:val="single" w:sz="4" w:space="0" w:color="auto"/>
              <w:right w:val="single" w:sz="4" w:space="0" w:color="auto"/>
            </w:tcBorders>
            <w:shd w:val="clear" w:color="auto" w:fill="auto"/>
            <w:vAlign w:val="center"/>
          </w:tcPr>
          <w:p w:rsidR="00912104" w:rsidRPr="00912104" w:rsidRDefault="008D5382" w:rsidP="00912104">
            <w:pPr>
              <w:pStyle w:val="Default"/>
              <w:spacing w:before="100"/>
              <w:ind w:left="360" w:hanging="360"/>
              <w:rPr>
                <w:sz w:val="22"/>
                <w:szCs w:val="20"/>
              </w:rPr>
            </w:pPr>
            <w:r w:rsidRPr="00912104">
              <w:rPr>
                <w:sz w:val="22"/>
                <w:szCs w:val="20"/>
              </w:rPr>
              <w:t>Prehistoric</w:t>
            </w:r>
            <w:r w:rsidR="00912104" w:rsidRPr="00912104">
              <w:rPr>
                <w:sz w:val="22"/>
                <w:szCs w:val="20"/>
              </w:rPr>
              <w:t xml:space="preserve"> plants buried un-decomposed in oxygen-depleted water of swamps/bogs converted by heat and pressure. </w:t>
            </w:r>
          </w:p>
          <w:p w:rsidR="00F27A78" w:rsidRPr="00912104" w:rsidRDefault="00912104" w:rsidP="00912104">
            <w:pPr>
              <w:spacing w:after="0" w:line="240" w:lineRule="auto"/>
              <w:jc w:val="center"/>
              <w:rPr>
                <w:rFonts w:ascii="Calibri" w:eastAsia="Times New Roman" w:hAnsi="Calibri" w:cs="Times New Roman"/>
                <w:color w:val="000000"/>
                <w:szCs w:val="32"/>
              </w:rPr>
            </w:pPr>
            <w:r w:rsidRPr="00912104">
              <w:rPr>
                <w:i/>
                <w:iCs/>
                <w:szCs w:val="20"/>
              </w:rPr>
              <w:t>Ranks of Coal</w:t>
            </w:r>
            <w:r w:rsidRPr="00912104">
              <w:rPr>
                <w:szCs w:val="20"/>
              </w:rPr>
              <w:t>: peat, lignite, bituminous coal, anthracite coal</w:t>
            </w:r>
          </w:p>
        </w:tc>
      </w:tr>
      <w:tr w:rsidR="00F27A78" w:rsidRPr="00F27A78" w:rsidTr="00B06590">
        <w:trPr>
          <w:trHeight w:val="2168"/>
        </w:trPr>
        <w:tc>
          <w:tcPr>
            <w:tcW w:w="5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A78" w:rsidRPr="00912104" w:rsidRDefault="00912104" w:rsidP="00B06590">
            <w:pPr>
              <w:pStyle w:val="Default"/>
              <w:jc w:val="center"/>
              <w:rPr>
                <w:b/>
                <w:sz w:val="32"/>
              </w:rPr>
            </w:pPr>
            <w:r w:rsidRPr="00912104">
              <w:rPr>
                <w:b/>
                <w:i/>
                <w:iCs/>
                <w:sz w:val="32"/>
                <w:szCs w:val="20"/>
              </w:rPr>
              <w:t>Nuclear Reactor</w:t>
            </w:r>
          </w:p>
        </w:tc>
        <w:tc>
          <w:tcPr>
            <w:tcW w:w="4775" w:type="dxa"/>
            <w:tcBorders>
              <w:top w:val="single" w:sz="4" w:space="0" w:color="auto"/>
              <w:left w:val="nil"/>
              <w:bottom w:val="single" w:sz="4" w:space="0" w:color="auto"/>
              <w:right w:val="single" w:sz="4" w:space="0" w:color="auto"/>
            </w:tcBorders>
            <w:shd w:val="clear" w:color="auto" w:fill="auto"/>
            <w:vAlign w:val="center"/>
          </w:tcPr>
          <w:p w:rsidR="00F27A78" w:rsidRPr="00912104" w:rsidRDefault="00912104" w:rsidP="00B06590">
            <w:pPr>
              <w:pStyle w:val="Default"/>
              <w:rPr>
                <w:sz w:val="22"/>
              </w:rPr>
            </w:pPr>
            <w:r w:rsidRPr="00912104">
              <w:rPr>
                <w:sz w:val="22"/>
                <w:szCs w:val="20"/>
              </w:rPr>
              <w:t>consists of a core, control rods, moderator, steam generator, turbine, containment building</w:t>
            </w:r>
          </w:p>
        </w:tc>
      </w:tr>
    </w:tbl>
    <w:p w:rsidR="00F27A78" w:rsidRDefault="00F27A78" w:rsidP="00F27A78">
      <w:pPr>
        <w:tabs>
          <w:tab w:val="left" w:pos="7016"/>
        </w:tabs>
      </w:pPr>
    </w:p>
    <w:p w:rsidR="00912104" w:rsidRDefault="00912104" w:rsidP="00F27A78">
      <w:pPr>
        <w:tabs>
          <w:tab w:val="left" w:pos="7016"/>
        </w:tabs>
      </w:pPr>
    </w:p>
    <w:p w:rsidR="00912104" w:rsidRDefault="00912104" w:rsidP="00F27A78">
      <w:pPr>
        <w:tabs>
          <w:tab w:val="left" w:pos="7016"/>
        </w:tabs>
      </w:pPr>
    </w:p>
    <w:tbl>
      <w:tblPr>
        <w:tblW w:w="9920" w:type="dxa"/>
        <w:tblInd w:w="93" w:type="dxa"/>
        <w:tblLook w:val="04A0" w:firstRow="1" w:lastRow="0" w:firstColumn="1" w:lastColumn="0" w:noHBand="0" w:noVBand="1"/>
      </w:tblPr>
      <w:tblGrid>
        <w:gridCol w:w="5145"/>
        <w:gridCol w:w="4775"/>
      </w:tblGrid>
      <w:tr w:rsidR="00912104" w:rsidRPr="00F27A78" w:rsidTr="00B06590">
        <w:trPr>
          <w:trHeight w:val="2400"/>
        </w:trPr>
        <w:tc>
          <w:tcPr>
            <w:tcW w:w="5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2104" w:rsidRPr="00912104" w:rsidRDefault="00912104" w:rsidP="00B06590">
            <w:pPr>
              <w:spacing w:after="0" w:line="240" w:lineRule="auto"/>
              <w:jc w:val="center"/>
              <w:rPr>
                <w:rFonts w:ascii="Calibri" w:eastAsia="Times New Roman" w:hAnsi="Calibri" w:cs="Times New Roman"/>
                <w:b/>
                <w:color w:val="000000"/>
                <w:sz w:val="32"/>
                <w:szCs w:val="32"/>
              </w:rPr>
            </w:pPr>
            <w:r w:rsidRPr="00912104">
              <w:rPr>
                <w:b/>
                <w:i/>
                <w:iCs/>
                <w:sz w:val="32"/>
                <w:szCs w:val="20"/>
              </w:rPr>
              <w:lastRenderedPageBreak/>
              <w:t>Remediation</w:t>
            </w:r>
          </w:p>
        </w:tc>
        <w:tc>
          <w:tcPr>
            <w:tcW w:w="4775" w:type="dxa"/>
            <w:tcBorders>
              <w:top w:val="single" w:sz="4" w:space="0" w:color="auto"/>
              <w:left w:val="nil"/>
              <w:bottom w:val="single" w:sz="4" w:space="0" w:color="auto"/>
              <w:right w:val="single" w:sz="4" w:space="0" w:color="auto"/>
            </w:tcBorders>
            <w:shd w:val="clear" w:color="auto" w:fill="auto"/>
            <w:vAlign w:val="center"/>
          </w:tcPr>
          <w:p w:rsidR="00912104" w:rsidRPr="00912104" w:rsidRDefault="00912104" w:rsidP="00B06590">
            <w:pPr>
              <w:spacing w:after="0" w:line="240" w:lineRule="auto"/>
              <w:jc w:val="center"/>
              <w:rPr>
                <w:rFonts w:ascii="Calibri" w:eastAsia="Times New Roman" w:hAnsi="Calibri" w:cs="Times New Roman"/>
                <w:color w:val="000000"/>
                <w:sz w:val="24"/>
                <w:szCs w:val="32"/>
              </w:rPr>
            </w:pPr>
            <w:r w:rsidRPr="00912104">
              <w:rPr>
                <w:sz w:val="24"/>
                <w:szCs w:val="20"/>
              </w:rPr>
              <w:t>return a contaminated area to its original state</w:t>
            </w:r>
          </w:p>
        </w:tc>
      </w:tr>
      <w:tr w:rsidR="00912104" w:rsidRPr="00F27A78" w:rsidTr="00B06590">
        <w:trPr>
          <w:trHeight w:val="2078"/>
        </w:trPr>
        <w:tc>
          <w:tcPr>
            <w:tcW w:w="5145" w:type="dxa"/>
            <w:tcBorders>
              <w:top w:val="nil"/>
              <w:left w:val="single" w:sz="4" w:space="0" w:color="auto"/>
              <w:bottom w:val="single" w:sz="4" w:space="0" w:color="auto"/>
              <w:right w:val="single" w:sz="4" w:space="0" w:color="auto"/>
            </w:tcBorders>
            <w:shd w:val="clear" w:color="auto" w:fill="auto"/>
            <w:noWrap/>
            <w:vAlign w:val="center"/>
          </w:tcPr>
          <w:p w:rsidR="00912104" w:rsidRPr="00912104" w:rsidRDefault="00912104" w:rsidP="00B06590">
            <w:pPr>
              <w:spacing w:after="0" w:line="240" w:lineRule="auto"/>
              <w:jc w:val="center"/>
              <w:rPr>
                <w:rFonts w:ascii="Calibri" w:eastAsia="Times New Roman" w:hAnsi="Calibri" w:cs="Times New Roman"/>
                <w:b/>
                <w:color w:val="000000"/>
                <w:sz w:val="32"/>
                <w:szCs w:val="32"/>
              </w:rPr>
            </w:pPr>
            <w:r w:rsidRPr="00912104">
              <w:rPr>
                <w:b/>
                <w:i/>
                <w:iCs/>
                <w:sz w:val="32"/>
                <w:szCs w:val="20"/>
              </w:rPr>
              <w:t>LD-50</w:t>
            </w:r>
            <w:r w:rsidRPr="00912104">
              <w:rPr>
                <w:b/>
                <w:sz w:val="32"/>
                <w:szCs w:val="20"/>
              </w:rPr>
              <w:t>:</w:t>
            </w:r>
          </w:p>
        </w:tc>
        <w:tc>
          <w:tcPr>
            <w:tcW w:w="4775" w:type="dxa"/>
            <w:tcBorders>
              <w:top w:val="nil"/>
              <w:left w:val="nil"/>
              <w:bottom w:val="single" w:sz="4" w:space="0" w:color="auto"/>
              <w:right w:val="single" w:sz="4" w:space="0" w:color="auto"/>
            </w:tcBorders>
            <w:shd w:val="clear" w:color="auto" w:fill="auto"/>
            <w:vAlign w:val="center"/>
          </w:tcPr>
          <w:p w:rsidR="00912104" w:rsidRPr="00912104" w:rsidRDefault="00912104" w:rsidP="00B06590">
            <w:pPr>
              <w:spacing w:after="0" w:line="240" w:lineRule="auto"/>
              <w:jc w:val="center"/>
              <w:rPr>
                <w:rFonts w:ascii="Calibri" w:eastAsia="Times New Roman" w:hAnsi="Calibri" w:cs="Times New Roman"/>
                <w:color w:val="000000"/>
                <w:sz w:val="24"/>
                <w:szCs w:val="32"/>
              </w:rPr>
            </w:pPr>
            <w:r w:rsidRPr="00912104">
              <w:rPr>
                <w:sz w:val="24"/>
                <w:szCs w:val="20"/>
              </w:rPr>
              <w:t>the amount of a chemical that kills 50% of the animals in a test population</w:t>
            </w:r>
          </w:p>
        </w:tc>
      </w:tr>
      <w:tr w:rsidR="00912104" w:rsidRPr="00F27A78" w:rsidTr="00B06590">
        <w:trPr>
          <w:trHeight w:val="2105"/>
        </w:trPr>
        <w:tc>
          <w:tcPr>
            <w:tcW w:w="5145" w:type="dxa"/>
            <w:tcBorders>
              <w:top w:val="nil"/>
              <w:left w:val="single" w:sz="4" w:space="0" w:color="auto"/>
              <w:bottom w:val="single" w:sz="4" w:space="0" w:color="auto"/>
              <w:right w:val="single" w:sz="4" w:space="0" w:color="auto"/>
            </w:tcBorders>
            <w:shd w:val="clear" w:color="auto" w:fill="auto"/>
            <w:noWrap/>
            <w:vAlign w:val="center"/>
          </w:tcPr>
          <w:p w:rsidR="00912104" w:rsidRPr="00912104" w:rsidRDefault="00912104" w:rsidP="00B06590">
            <w:pPr>
              <w:spacing w:after="0" w:line="240" w:lineRule="auto"/>
              <w:jc w:val="center"/>
              <w:rPr>
                <w:rFonts w:ascii="Calibri" w:eastAsia="Times New Roman" w:hAnsi="Calibri" w:cs="Times New Roman"/>
                <w:b/>
                <w:color w:val="000000"/>
                <w:sz w:val="32"/>
                <w:szCs w:val="32"/>
              </w:rPr>
            </w:pPr>
            <w:r w:rsidRPr="00912104">
              <w:rPr>
                <w:rFonts w:ascii="Calibri" w:eastAsia="Times New Roman" w:hAnsi="Calibri" w:cs="Times New Roman"/>
                <w:b/>
                <w:color w:val="000000"/>
                <w:sz w:val="32"/>
                <w:szCs w:val="32"/>
              </w:rPr>
              <w:t xml:space="preserve"> </w:t>
            </w:r>
            <w:r w:rsidRPr="00912104">
              <w:rPr>
                <w:b/>
                <w:i/>
                <w:iCs/>
                <w:sz w:val="32"/>
                <w:szCs w:val="20"/>
              </w:rPr>
              <w:t>Inversion Layer (Temperature Inversion)</w:t>
            </w:r>
            <w:r w:rsidRPr="00912104">
              <w:rPr>
                <w:b/>
                <w:sz w:val="32"/>
                <w:szCs w:val="20"/>
              </w:rPr>
              <w:t>:</w:t>
            </w:r>
          </w:p>
        </w:tc>
        <w:tc>
          <w:tcPr>
            <w:tcW w:w="4775" w:type="dxa"/>
            <w:tcBorders>
              <w:top w:val="nil"/>
              <w:left w:val="nil"/>
              <w:bottom w:val="single" w:sz="4" w:space="0" w:color="auto"/>
              <w:right w:val="single" w:sz="4" w:space="0" w:color="auto"/>
            </w:tcBorders>
            <w:shd w:val="clear" w:color="auto" w:fill="auto"/>
            <w:vAlign w:val="center"/>
          </w:tcPr>
          <w:p w:rsidR="00912104" w:rsidRPr="00912104" w:rsidRDefault="00912104" w:rsidP="00912104">
            <w:pPr>
              <w:spacing w:after="0" w:line="240" w:lineRule="auto"/>
              <w:jc w:val="center"/>
              <w:rPr>
                <w:rFonts w:ascii="Calibri" w:eastAsia="Times New Roman" w:hAnsi="Calibri" w:cs="Times New Roman"/>
                <w:b/>
                <w:color w:val="000000"/>
                <w:sz w:val="24"/>
                <w:szCs w:val="32"/>
              </w:rPr>
            </w:pPr>
            <w:r w:rsidRPr="00912104">
              <w:rPr>
                <w:sz w:val="24"/>
                <w:szCs w:val="20"/>
              </w:rPr>
              <w:t>warm layer of air above a cooler layer traps pollutants close to the Earth’s surface</w:t>
            </w:r>
          </w:p>
        </w:tc>
      </w:tr>
      <w:tr w:rsidR="00912104" w:rsidRPr="00F27A78" w:rsidTr="00B06590">
        <w:trPr>
          <w:trHeight w:val="2168"/>
        </w:trPr>
        <w:tc>
          <w:tcPr>
            <w:tcW w:w="5145" w:type="dxa"/>
            <w:tcBorders>
              <w:top w:val="nil"/>
              <w:left w:val="single" w:sz="4" w:space="0" w:color="auto"/>
              <w:bottom w:val="single" w:sz="4" w:space="0" w:color="auto"/>
              <w:right w:val="single" w:sz="4" w:space="0" w:color="auto"/>
            </w:tcBorders>
            <w:shd w:val="clear" w:color="auto" w:fill="auto"/>
            <w:noWrap/>
            <w:vAlign w:val="center"/>
          </w:tcPr>
          <w:p w:rsidR="00912104" w:rsidRPr="00912104" w:rsidRDefault="00912104" w:rsidP="00B06590">
            <w:pPr>
              <w:spacing w:after="0" w:line="240" w:lineRule="auto"/>
              <w:jc w:val="center"/>
              <w:rPr>
                <w:rFonts w:ascii="Calibri" w:eastAsia="Times New Roman" w:hAnsi="Calibri" w:cs="Times New Roman"/>
                <w:b/>
                <w:color w:val="000000"/>
                <w:sz w:val="32"/>
                <w:szCs w:val="32"/>
              </w:rPr>
            </w:pPr>
            <w:r w:rsidRPr="00912104">
              <w:rPr>
                <w:b/>
                <w:i/>
                <w:iCs/>
                <w:sz w:val="32"/>
                <w:szCs w:val="20"/>
              </w:rPr>
              <w:t>Mutagen</w:t>
            </w:r>
          </w:p>
        </w:tc>
        <w:tc>
          <w:tcPr>
            <w:tcW w:w="4775" w:type="dxa"/>
            <w:tcBorders>
              <w:top w:val="nil"/>
              <w:left w:val="nil"/>
              <w:bottom w:val="single" w:sz="4" w:space="0" w:color="auto"/>
              <w:right w:val="single" w:sz="4" w:space="0" w:color="auto"/>
            </w:tcBorders>
            <w:shd w:val="clear" w:color="auto" w:fill="auto"/>
            <w:vAlign w:val="center"/>
          </w:tcPr>
          <w:p w:rsidR="00912104" w:rsidRPr="00912104" w:rsidRDefault="00912104" w:rsidP="00B06590">
            <w:pPr>
              <w:spacing w:after="0" w:line="240" w:lineRule="auto"/>
              <w:jc w:val="center"/>
              <w:rPr>
                <w:rFonts w:ascii="Calibri" w:eastAsia="Times New Roman" w:hAnsi="Calibri" w:cs="Times New Roman"/>
                <w:color w:val="000000"/>
                <w:sz w:val="24"/>
                <w:szCs w:val="32"/>
              </w:rPr>
            </w:pPr>
            <w:r w:rsidRPr="00912104">
              <w:rPr>
                <w:sz w:val="24"/>
                <w:szCs w:val="20"/>
              </w:rPr>
              <w:t>substances that cause changes in DNA; may result in hereditary changes</w:t>
            </w:r>
          </w:p>
        </w:tc>
      </w:tr>
      <w:tr w:rsidR="00912104" w:rsidRPr="00F27A78" w:rsidTr="00B06590">
        <w:trPr>
          <w:trHeight w:val="1988"/>
        </w:trPr>
        <w:tc>
          <w:tcPr>
            <w:tcW w:w="5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2104" w:rsidRPr="00912104" w:rsidRDefault="00912104" w:rsidP="00B06590">
            <w:pPr>
              <w:spacing w:after="0" w:line="240" w:lineRule="auto"/>
              <w:jc w:val="center"/>
              <w:rPr>
                <w:rFonts w:ascii="Calibri" w:eastAsia="Times New Roman" w:hAnsi="Calibri" w:cs="Times New Roman"/>
                <w:b/>
                <w:color w:val="000000"/>
                <w:sz w:val="32"/>
                <w:szCs w:val="32"/>
              </w:rPr>
            </w:pPr>
            <w:r w:rsidRPr="00912104">
              <w:rPr>
                <w:b/>
                <w:i/>
                <w:iCs/>
                <w:sz w:val="32"/>
                <w:szCs w:val="20"/>
              </w:rPr>
              <w:t>Teratogen</w:t>
            </w:r>
            <w:r w:rsidRPr="00912104">
              <w:rPr>
                <w:b/>
                <w:sz w:val="32"/>
                <w:szCs w:val="20"/>
              </w:rPr>
              <w:t>:</w:t>
            </w:r>
          </w:p>
        </w:tc>
        <w:tc>
          <w:tcPr>
            <w:tcW w:w="4775" w:type="dxa"/>
            <w:tcBorders>
              <w:top w:val="single" w:sz="4" w:space="0" w:color="auto"/>
              <w:left w:val="nil"/>
              <w:bottom w:val="single" w:sz="4" w:space="0" w:color="auto"/>
              <w:right w:val="single" w:sz="4" w:space="0" w:color="auto"/>
            </w:tcBorders>
            <w:shd w:val="clear" w:color="auto" w:fill="auto"/>
            <w:vAlign w:val="center"/>
          </w:tcPr>
          <w:p w:rsidR="00912104" w:rsidRPr="00912104" w:rsidRDefault="008D5382" w:rsidP="00B06590">
            <w:pPr>
              <w:spacing w:after="0" w:line="240" w:lineRule="auto"/>
              <w:jc w:val="center"/>
              <w:rPr>
                <w:rFonts w:ascii="Calibri" w:eastAsia="Times New Roman" w:hAnsi="Calibri" w:cs="Times New Roman"/>
                <w:color w:val="000000"/>
                <w:sz w:val="24"/>
                <w:szCs w:val="32"/>
              </w:rPr>
            </w:pPr>
            <w:r w:rsidRPr="00912104">
              <w:rPr>
                <w:sz w:val="24"/>
                <w:szCs w:val="20"/>
              </w:rPr>
              <w:t>Substances</w:t>
            </w:r>
            <w:r w:rsidR="00912104" w:rsidRPr="00912104">
              <w:rPr>
                <w:sz w:val="24"/>
                <w:szCs w:val="20"/>
              </w:rPr>
              <w:t xml:space="preserve"> that cause fetus deformities (birth defects).</w:t>
            </w:r>
          </w:p>
        </w:tc>
      </w:tr>
      <w:tr w:rsidR="00912104" w:rsidRPr="00F27A78" w:rsidTr="00B06590">
        <w:trPr>
          <w:trHeight w:val="2168"/>
        </w:trPr>
        <w:tc>
          <w:tcPr>
            <w:tcW w:w="5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2104" w:rsidRPr="00912104" w:rsidRDefault="00912104" w:rsidP="00B06590">
            <w:pPr>
              <w:pStyle w:val="Default"/>
              <w:jc w:val="center"/>
              <w:rPr>
                <w:b/>
                <w:sz w:val="32"/>
              </w:rPr>
            </w:pPr>
            <w:r w:rsidRPr="00912104">
              <w:rPr>
                <w:b/>
                <w:i/>
                <w:iCs/>
                <w:sz w:val="32"/>
                <w:szCs w:val="20"/>
              </w:rPr>
              <w:t>PCBs (Polychlorinated Biphenyls)</w:t>
            </w:r>
            <w:r w:rsidRPr="00912104">
              <w:rPr>
                <w:b/>
                <w:sz w:val="32"/>
                <w:szCs w:val="20"/>
              </w:rPr>
              <w:t>:</w:t>
            </w:r>
          </w:p>
        </w:tc>
        <w:tc>
          <w:tcPr>
            <w:tcW w:w="4775" w:type="dxa"/>
            <w:tcBorders>
              <w:top w:val="single" w:sz="4" w:space="0" w:color="auto"/>
              <w:left w:val="nil"/>
              <w:bottom w:val="single" w:sz="4" w:space="0" w:color="auto"/>
              <w:right w:val="single" w:sz="4" w:space="0" w:color="auto"/>
            </w:tcBorders>
            <w:shd w:val="clear" w:color="auto" w:fill="auto"/>
            <w:vAlign w:val="center"/>
          </w:tcPr>
          <w:p w:rsidR="00912104" w:rsidRPr="00912104" w:rsidRDefault="00912104" w:rsidP="00B06590">
            <w:pPr>
              <w:pStyle w:val="Default"/>
            </w:pPr>
            <w:r w:rsidRPr="00912104">
              <w:rPr>
                <w:szCs w:val="20"/>
              </w:rPr>
              <w:t>Stable, long-lived, carcinogenic chlorinated hydrocarbons. Produced by the electronics industry.</w:t>
            </w:r>
          </w:p>
        </w:tc>
      </w:tr>
    </w:tbl>
    <w:p w:rsidR="00912104" w:rsidRDefault="00912104" w:rsidP="00F27A78">
      <w:pPr>
        <w:tabs>
          <w:tab w:val="left" w:pos="7016"/>
        </w:tabs>
      </w:pPr>
    </w:p>
    <w:p w:rsidR="00912104" w:rsidRDefault="00912104" w:rsidP="00F27A78">
      <w:pPr>
        <w:tabs>
          <w:tab w:val="left" w:pos="7016"/>
        </w:tabs>
      </w:pPr>
    </w:p>
    <w:p w:rsidR="00912104" w:rsidRDefault="00912104" w:rsidP="00F27A78">
      <w:pPr>
        <w:tabs>
          <w:tab w:val="left" w:pos="7016"/>
        </w:tabs>
      </w:pPr>
    </w:p>
    <w:tbl>
      <w:tblPr>
        <w:tblW w:w="9920" w:type="dxa"/>
        <w:tblInd w:w="93" w:type="dxa"/>
        <w:tblLook w:val="04A0" w:firstRow="1" w:lastRow="0" w:firstColumn="1" w:lastColumn="0" w:noHBand="0" w:noVBand="1"/>
      </w:tblPr>
      <w:tblGrid>
        <w:gridCol w:w="5145"/>
        <w:gridCol w:w="4775"/>
      </w:tblGrid>
      <w:tr w:rsidR="00912104" w:rsidRPr="00F27A78" w:rsidTr="00B06590">
        <w:trPr>
          <w:trHeight w:val="2400"/>
        </w:trPr>
        <w:tc>
          <w:tcPr>
            <w:tcW w:w="5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2104" w:rsidRPr="00912104" w:rsidRDefault="00912104" w:rsidP="00B06590">
            <w:pPr>
              <w:spacing w:after="0" w:line="240" w:lineRule="auto"/>
              <w:jc w:val="center"/>
              <w:rPr>
                <w:rFonts w:ascii="Calibri" w:eastAsia="Times New Roman" w:hAnsi="Calibri" w:cs="Times New Roman"/>
                <w:b/>
                <w:color w:val="000000"/>
                <w:sz w:val="32"/>
                <w:szCs w:val="32"/>
              </w:rPr>
            </w:pPr>
            <w:r w:rsidRPr="00912104">
              <w:rPr>
                <w:b/>
                <w:i/>
                <w:iCs/>
                <w:sz w:val="32"/>
                <w:szCs w:val="20"/>
              </w:rPr>
              <w:lastRenderedPageBreak/>
              <w:t>Divergent Plate Boundaries</w:t>
            </w:r>
          </w:p>
        </w:tc>
        <w:tc>
          <w:tcPr>
            <w:tcW w:w="4775" w:type="dxa"/>
            <w:tcBorders>
              <w:top w:val="single" w:sz="4" w:space="0" w:color="auto"/>
              <w:left w:val="nil"/>
              <w:bottom w:val="single" w:sz="4" w:space="0" w:color="auto"/>
              <w:right w:val="single" w:sz="4" w:space="0" w:color="auto"/>
            </w:tcBorders>
            <w:shd w:val="clear" w:color="auto" w:fill="auto"/>
            <w:vAlign w:val="center"/>
          </w:tcPr>
          <w:p w:rsidR="00912104" w:rsidRPr="00912104" w:rsidRDefault="008D5382" w:rsidP="00B06590">
            <w:pPr>
              <w:spacing w:after="0" w:line="240" w:lineRule="auto"/>
              <w:jc w:val="center"/>
              <w:rPr>
                <w:rFonts w:ascii="Calibri" w:eastAsia="Times New Roman" w:hAnsi="Calibri" w:cs="Times New Roman"/>
                <w:color w:val="000000"/>
                <w:sz w:val="24"/>
                <w:szCs w:val="32"/>
              </w:rPr>
            </w:pPr>
            <w:r w:rsidRPr="00912104">
              <w:rPr>
                <w:sz w:val="24"/>
                <w:szCs w:val="20"/>
              </w:rPr>
              <w:t>Tectonic</w:t>
            </w:r>
            <w:r w:rsidR="00912104" w:rsidRPr="00912104">
              <w:rPr>
                <w:sz w:val="24"/>
                <w:szCs w:val="20"/>
              </w:rPr>
              <w:t xml:space="preserve"> plates spreading apart, new crust being formed (ex. mid-ocean ridges, rift valleys).</w:t>
            </w:r>
          </w:p>
        </w:tc>
      </w:tr>
      <w:tr w:rsidR="00912104" w:rsidRPr="00F27A78" w:rsidTr="00B06590">
        <w:trPr>
          <w:trHeight w:val="2078"/>
        </w:trPr>
        <w:tc>
          <w:tcPr>
            <w:tcW w:w="5145" w:type="dxa"/>
            <w:tcBorders>
              <w:top w:val="nil"/>
              <w:left w:val="single" w:sz="4" w:space="0" w:color="auto"/>
              <w:bottom w:val="single" w:sz="4" w:space="0" w:color="auto"/>
              <w:right w:val="single" w:sz="4" w:space="0" w:color="auto"/>
            </w:tcBorders>
            <w:shd w:val="clear" w:color="auto" w:fill="auto"/>
            <w:noWrap/>
            <w:vAlign w:val="center"/>
          </w:tcPr>
          <w:p w:rsidR="00912104" w:rsidRPr="00912104" w:rsidRDefault="00912104" w:rsidP="00B06590">
            <w:pPr>
              <w:spacing w:after="0" w:line="240" w:lineRule="auto"/>
              <w:jc w:val="center"/>
              <w:rPr>
                <w:rFonts w:ascii="Calibri" w:eastAsia="Times New Roman" w:hAnsi="Calibri" w:cs="Times New Roman"/>
                <w:b/>
                <w:color w:val="000000"/>
                <w:sz w:val="32"/>
                <w:szCs w:val="32"/>
              </w:rPr>
            </w:pPr>
            <w:r w:rsidRPr="00912104">
              <w:rPr>
                <w:b/>
                <w:i/>
                <w:iCs/>
                <w:sz w:val="32"/>
                <w:szCs w:val="20"/>
              </w:rPr>
              <w:t>Convergent Plate Boundaries</w:t>
            </w:r>
          </w:p>
        </w:tc>
        <w:tc>
          <w:tcPr>
            <w:tcW w:w="4775" w:type="dxa"/>
            <w:tcBorders>
              <w:top w:val="nil"/>
              <w:left w:val="nil"/>
              <w:bottom w:val="single" w:sz="4" w:space="0" w:color="auto"/>
              <w:right w:val="single" w:sz="4" w:space="0" w:color="auto"/>
            </w:tcBorders>
            <w:shd w:val="clear" w:color="auto" w:fill="auto"/>
            <w:vAlign w:val="center"/>
          </w:tcPr>
          <w:p w:rsidR="00912104" w:rsidRPr="00912104" w:rsidRDefault="008D5382" w:rsidP="00B06590">
            <w:pPr>
              <w:spacing w:after="0" w:line="240" w:lineRule="auto"/>
              <w:jc w:val="center"/>
              <w:rPr>
                <w:rFonts w:ascii="Calibri" w:eastAsia="Times New Roman" w:hAnsi="Calibri" w:cs="Times New Roman"/>
                <w:color w:val="000000"/>
                <w:sz w:val="24"/>
                <w:szCs w:val="32"/>
              </w:rPr>
            </w:pPr>
            <w:r w:rsidRPr="00912104">
              <w:rPr>
                <w:sz w:val="24"/>
                <w:szCs w:val="20"/>
              </w:rPr>
              <w:t>Tectonic</w:t>
            </w:r>
            <w:r w:rsidR="00912104" w:rsidRPr="00912104">
              <w:rPr>
                <w:sz w:val="24"/>
                <w:szCs w:val="20"/>
              </w:rPr>
              <w:t xml:space="preserve"> plates with the oldest crustal material on Earth moving together, one moving under another (ex. mid-ocean trenches). Mineral deposits and volcanoes are most abundant at convergent plate boundaries</w:t>
            </w:r>
          </w:p>
        </w:tc>
      </w:tr>
      <w:tr w:rsidR="00912104" w:rsidRPr="00F27A78" w:rsidTr="00B06590">
        <w:trPr>
          <w:trHeight w:val="2105"/>
        </w:trPr>
        <w:tc>
          <w:tcPr>
            <w:tcW w:w="5145" w:type="dxa"/>
            <w:tcBorders>
              <w:top w:val="nil"/>
              <w:left w:val="single" w:sz="4" w:space="0" w:color="auto"/>
              <w:bottom w:val="single" w:sz="4" w:space="0" w:color="auto"/>
              <w:right w:val="single" w:sz="4" w:space="0" w:color="auto"/>
            </w:tcBorders>
            <w:shd w:val="clear" w:color="auto" w:fill="auto"/>
            <w:noWrap/>
            <w:vAlign w:val="center"/>
          </w:tcPr>
          <w:p w:rsidR="00912104" w:rsidRPr="00912104" w:rsidRDefault="00912104" w:rsidP="00B06590">
            <w:pPr>
              <w:spacing w:after="0" w:line="240" w:lineRule="auto"/>
              <w:jc w:val="center"/>
              <w:rPr>
                <w:rFonts w:ascii="Calibri" w:eastAsia="Times New Roman" w:hAnsi="Calibri" w:cs="Times New Roman"/>
                <w:b/>
                <w:color w:val="000000"/>
                <w:sz w:val="32"/>
                <w:szCs w:val="32"/>
              </w:rPr>
            </w:pPr>
            <w:r w:rsidRPr="00912104">
              <w:rPr>
                <w:b/>
                <w:i/>
                <w:iCs/>
                <w:sz w:val="32"/>
                <w:szCs w:val="20"/>
              </w:rPr>
              <w:t>Transform Fault</w:t>
            </w:r>
          </w:p>
        </w:tc>
        <w:tc>
          <w:tcPr>
            <w:tcW w:w="4775" w:type="dxa"/>
            <w:tcBorders>
              <w:top w:val="nil"/>
              <w:left w:val="nil"/>
              <w:bottom w:val="single" w:sz="4" w:space="0" w:color="auto"/>
              <w:right w:val="single" w:sz="4" w:space="0" w:color="auto"/>
            </w:tcBorders>
            <w:shd w:val="clear" w:color="auto" w:fill="auto"/>
            <w:vAlign w:val="center"/>
          </w:tcPr>
          <w:p w:rsidR="00912104" w:rsidRPr="00912104" w:rsidRDefault="008D5382" w:rsidP="00B06590">
            <w:pPr>
              <w:spacing w:after="0" w:line="240" w:lineRule="auto"/>
              <w:jc w:val="center"/>
              <w:rPr>
                <w:rFonts w:ascii="Calibri" w:eastAsia="Times New Roman" w:hAnsi="Calibri" w:cs="Times New Roman"/>
                <w:b/>
                <w:color w:val="000000"/>
                <w:sz w:val="24"/>
                <w:szCs w:val="32"/>
              </w:rPr>
            </w:pPr>
            <w:r w:rsidRPr="00912104">
              <w:rPr>
                <w:sz w:val="24"/>
                <w:szCs w:val="20"/>
              </w:rPr>
              <w:t>Plates</w:t>
            </w:r>
            <w:r w:rsidR="00912104" w:rsidRPr="00912104">
              <w:rPr>
                <w:sz w:val="24"/>
                <w:szCs w:val="20"/>
              </w:rPr>
              <w:t xml:space="preserve"> sliding past one another (ex. San Andreas fault).</w:t>
            </w:r>
          </w:p>
        </w:tc>
      </w:tr>
      <w:tr w:rsidR="00912104" w:rsidRPr="00F27A78" w:rsidTr="00B06590">
        <w:trPr>
          <w:trHeight w:val="2168"/>
        </w:trPr>
        <w:tc>
          <w:tcPr>
            <w:tcW w:w="5145" w:type="dxa"/>
            <w:tcBorders>
              <w:top w:val="nil"/>
              <w:left w:val="single" w:sz="4" w:space="0" w:color="auto"/>
              <w:bottom w:val="single" w:sz="4" w:space="0" w:color="auto"/>
              <w:right w:val="single" w:sz="4" w:space="0" w:color="auto"/>
            </w:tcBorders>
            <w:shd w:val="clear" w:color="auto" w:fill="auto"/>
            <w:noWrap/>
            <w:vAlign w:val="center"/>
          </w:tcPr>
          <w:p w:rsidR="00912104" w:rsidRPr="00912104" w:rsidRDefault="00912104" w:rsidP="00B06590">
            <w:pPr>
              <w:spacing w:after="0" w:line="240" w:lineRule="auto"/>
              <w:jc w:val="center"/>
              <w:rPr>
                <w:rFonts w:ascii="Calibri" w:eastAsia="Times New Roman" w:hAnsi="Calibri" w:cs="Times New Roman"/>
                <w:b/>
                <w:color w:val="000000"/>
                <w:sz w:val="32"/>
                <w:szCs w:val="32"/>
              </w:rPr>
            </w:pPr>
            <w:r w:rsidRPr="00912104">
              <w:rPr>
                <w:b/>
                <w:i/>
                <w:iCs/>
                <w:sz w:val="32"/>
                <w:szCs w:val="20"/>
              </w:rPr>
              <w:t>Biome</w:t>
            </w:r>
          </w:p>
        </w:tc>
        <w:tc>
          <w:tcPr>
            <w:tcW w:w="4775" w:type="dxa"/>
            <w:tcBorders>
              <w:top w:val="nil"/>
              <w:left w:val="nil"/>
              <w:bottom w:val="single" w:sz="4" w:space="0" w:color="auto"/>
              <w:right w:val="single" w:sz="4" w:space="0" w:color="auto"/>
            </w:tcBorders>
            <w:shd w:val="clear" w:color="auto" w:fill="auto"/>
            <w:vAlign w:val="center"/>
          </w:tcPr>
          <w:p w:rsidR="00912104" w:rsidRPr="00912104" w:rsidRDefault="00912104" w:rsidP="00B06590">
            <w:pPr>
              <w:spacing w:after="0" w:line="240" w:lineRule="auto"/>
              <w:jc w:val="center"/>
              <w:rPr>
                <w:rFonts w:ascii="Calibri" w:eastAsia="Times New Roman" w:hAnsi="Calibri" w:cs="Times New Roman"/>
                <w:color w:val="000000"/>
                <w:sz w:val="24"/>
                <w:szCs w:val="32"/>
              </w:rPr>
            </w:pPr>
            <w:r w:rsidRPr="00912104">
              <w:rPr>
                <w:sz w:val="24"/>
                <w:szCs w:val="20"/>
              </w:rPr>
              <w:t>large distinct terrestrial region having similar climate, soil, plants &amp; animals</w:t>
            </w:r>
          </w:p>
        </w:tc>
      </w:tr>
      <w:tr w:rsidR="00912104" w:rsidRPr="00F27A78" w:rsidTr="00B06590">
        <w:trPr>
          <w:trHeight w:val="1988"/>
        </w:trPr>
        <w:tc>
          <w:tcPr>
            <w:tcW w:w="5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2104" w:rsidRPr="00912104" w:rsidRDefault="00912104" w:rsidP="00B06590">
            <w:pPr>
              <w:spacing w:after="0" w:line="240" w:lineRule="auto"/>
              <w:jc w:val="center"/>
              <w:rPr>
                <w:rFonts w:ascii="Calibri" w:eastAsia="Times New Roman" w:hAnsi="Calibri" w:cs="Times New Roman"/>
                <w:b/>
                <w:color w:val="000000"/>
                <w:sz w:val="32"/>
                <w:szCs w:val="32"/>
              </w:rPr>
            </w:pPr>
            <w:r w:rsidRPr="00912104">
              <w:rPr>
                <w:b/>
                <w:i/>
                <w:iCs/>
                <w:sz w:val="32"/>
                <w:szCs w:val="20"/>
              </w:rPr>
              <w:t>Tropical Rain Forests</w:t>
            </w:r>
            <w:r w:rsidRPr="00912104">
              <w:rPr>
                <w:b/>
                <w:sz w:val="32"/>
                <w:szCs w:val="20"/>
              </w:rPr>
              <w:t>:</w:t>
            </w:r>
          </w:p>
        </w:tc>
        <w:tc>
          <w:tcPr>
            <w:tcW w:w="4775" w:type="dxa"/>
            <w:tcBorders>
              <w:top w:val="single" w:sz="4" w:space="0" w:color="auto"/>
              <w:left w:val="nil"/>
              <w:bottom w:val="single" w:sz="4" w:space="0" w:color="auto"/>
              <w:right w:val="single" w:sz="4" w:space="0" w:color="auto"/>
            </w:tcBorders>
            <w:shd w:val="clear" w:color="auto" w:fill="auto"/>
            <w:vAlign w:val="center"/>
          </w:tcPr>
          <w:p w:rsidR="00912104" w:rsidRPr="00912104" w:rsidRDefault="008D5382" w:rsidP="00912104">
            <w:pPr>
              <w:spacing w:after="0" w:line="240" w:lineRule="auto"/>
              <w:jc w:val="center"/>
              <w:rPr>
                <w:rFonts w:ascii="Calibri" w:eastAsia="Times New Roman" w:hAnsi="Calibri" w:cs="Times New Roman"/>
                <w:color w:val="000000"/>
                <w:sz w:val="24"/>
                <w:szCs w:val="32"/>
              </w:rPr>
            </w:pPr>
            <w:r w:rsidRPr="00912104">
              <w:rPr>
                <w:sz w:val="24"/>
                <w:szCs w:val="20"/>
              </w:rPr>
              <w:t>Characterized</w:t>
            </w:r>
            <w:r w:rsidR="00912104" w:rsidRPr="00912104">
              <w:rPr>
                <w:sz w:val="24"/>
                <w:szCs w:val="20"/>
              </w:rPr>
              <w:t xml:space="preserve"> by the greatest diversity of species, believed to include many undiscovered species. Occur near the equator. Soils tend to be low in nutrients. Distinct seasonality: winter is absent, and only two seasons are present (rainy and dry).</w:t>
            </w:r>
          </w:p>
        </w:tc>
      </w:tr>
      <w:tr w:rsidR="00912104" w:rsidRPr="00F27A78" w:rsidTr="00B06590">
        <w:trPr>
          <w:trHeight w:val="2168"/>
        </w:trPr>
        <w:tc>
          <w:tcPr>
            <w:tcW w:w="5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2104" w:rsidRPr="00912104" w:rsidRDefault="00912104" w:rsidP="00912104">
            <w:pPr>
              <w:pStyle w:val="Default"/>
              <w:jc w:val="center"/>
              <w:rPr>
                <w:b/>
                <w:sz w:val="32"/>
              </w:rPr>
            </w:pPr>
            <w:r w:rsidRPr="00912104">
              <w:rPr>
                <w:b/>
                <w:i/>
                <w:iCs/>
                <w:sz w:val="32"/>
                <w:szCs w:val="20"/>
              </w:rPr>
              <w:t>Temperate Forest</w:t>
            </w:r>
            <w:r w:rsidRPr="00912104">
              <w:rPr>
                <w:b/>
                <w:sz w:val="32"/>
                <w:szCs w:val="20"/>
              </w:rPr>
              <w:t>:</w:t>
            </w:r>
          </w:p>
        </w:tc>
        <w:tc>
          <w:tcPr>
            <w:tcW w:w="4775" w:type="dxa"/>
            <w:tcBorders>
              <w:top w:val="single" w:sz="4" w:space="0" w:color="auto"/>
              <w:left w:val="nil"/>
              <w:bottom w:val="single" w:sz="4" w:space="0" w:color="auto"/>
              <w:right w:val="single" w:sz="4" w:space="0" w:color="auto"/>
            </w:tcBorders>
            <w:shd w:val="clear" w:color="auto" w:fill="auto"/>
            <w:vAlign w:val="center"/>
          </w:tcPr>
          <w:p w:rsidR="00912104" w:rsidRPr="00912104" w:rsidRDefault="008D5382" w:rsidP="00B06590">
            <w:pPr>
              <w:pStyle w:val="Default"/>
            </w:pPr>
            <w:r w:rsidRPr="00912104">
              <w:rPr>
                <w:szCs w:val="20"/>
              </w:rPr>
              <w:t>Occur</w:t>
            </w:r>
            <w:r w:rsidR="00912104" w:rsidRPr="00912104">
              <w:rPr>
                <w:szCs w:val="20"/>
              </w:rPr>
              <w:t xml:space="preserve"> in eastern North America, Japan, northeastern Asia, and western and central Europe. Dominated by tall deciduous trees. Well-defined seasons include a distinct winter. Logged extensively, only scattered remnants of original temperate forests remain.</w:t>
            </w:r>
          </w:p>
        </w:tc>
      </w:tr>
    </w:tbl>
    <w:p w:rsidR="00912104" w:rsidRDefault="00912104" w:rsidP="00F27A78">
      <w:pPr>
        <w:tabs>
          <w:tab w:val="left" w:pos="7016"/>
        </w:tabs>
      </w:pPr>
    </w:p>
    <w:p w:rsidR="00912104" w:rsidRDefault="00912104" w:rsidP="00F27A78">
      <w:pPr>
        <w:tabs>
          <w:tab w:val="left" w:pos="7016"/>
        </w:tabs>
      </w:pPr>
    </w:p>
    <w:p w:rsidR="00912104" w:rsidRDefault="00912104" w:rsidP="00F27A78">
      <w:pPr>
        <w:tabs>
          <w:tab w:val="left" w:pos="7016"/>
        </w:tabs>
      </w:pPr>
    </w:p>
    <w:tbl>
      <w:tblPr>
        <w:tblW w:w="9920" w:type="dxa"/>
        <w:tblInd w:w="93" w:type="dxa"/>
        <w:tblLook w:val="04A0" w:firstRow="1" w:lastRow="0" w:firstColumn="1" w:lastColumn="0" w:noHBand="0" w:noVBand="1"/>
      </w:tblPr>
      <w:tblGrid>
        <w:gridCol w:w="5145"/>
        <w:gridCol w:w="4775"/>
      </w:tblGrid>
      <w:tr w:rsidR="00912104" w:rsidRPr="00F27A78" w:rsidTr="00B06590">
        <w:trPr>
          <w:trHeight w:val="2400"/>
        </w:trPr>
        <w:tc>
          <w:tcPr>
            <w:tcW w:w="5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2104" w:rsidRPr="00912104" w:rsidRDefault="00912104" w:rsidP="00B06590">
            <w:pPr>
              <w:spacing w:after="0" w:line="240" w:lineRule="auto"/>
              <w:jc w:val="center"/>
              <w:rPr>
                <w:rFonts w:ascii="Calibri" w:eastAsia="Times New Roman" w:hAnsi="Calibri" w:cs="Times New Roman"/>
                <w:b/>
                <w:color w:val="000000"/>
                <w:sz w:val="32"/>
                <w:szCs w:val="32"/>
              </w:rPr>
            </w:pPr>
            <w:r w:rsidRPr="00912104">
              <w:rPr>
                <w:b/>
                <w:i/>
                <w:iCs/>
                <w:sz w:val="32"/>
                <w:szCs w:val="20"/>
              </w:rPr>
              <w:lastRenderedPageBreak/>
              <w:t>Boreal Forests or Taiga</w:t>
            </w:r>
          </w:p>
        </w:tc>
        <w:tc>
          <w:tcPr>
            <w:tcW w:w="4775" w:type="dxa"/>
            <w:tcBorders>
              <w:top w:val="single" w:sz="4" w:space="0" w:color="auto"/>
              <w:left w:val="nil"/>
              <w:bottom w:val="single" w:sz="4" w:space="0" w:color="auto"/>
              <w:right w:val="single" w:sz="4" w:space="0" w:color="auto"/>
            </w:tcBorders>
            <w:shd w:val="clear" w:color="auto" w:fill="auto"/>
            <w:vAlign w:val="center"/>
          </w:tcPr>
          <w:p w:rsidR="00912104" w:rsidRPr="00912104" w:rsidRDefault="008D5382" w:rsidP="00B06590">
            <w:pPr>
              <w:spacing w:after="0" w:line="240" w:lineRule="auto"/>
              <w:jc w:val="center"/>
              <w:rPr>
                <w:rFonts w:ascii="Calibri" w:eastAsia="Times New Roman" w:hAnsi="Calibri" w:cs="Times New Roman"/>
                <w:color w:val="000000"/>
                <w:sz w:val="20"/>
                <w:szCs w:val="32"/>
              </w:rPr>
            </w:pPr>
            <w:r w:rsidRPr="00912104">
              <w:rPr>
                <w:sz w:val="20"/>
                <w:szCs w:val="20"/>
              </w:rPr>
              <w:t>Represent</w:t>
            </w:r>
            <w:r w:rsidR="00912104" w:rsidRPr="00912104">
              <w:rPr>
                <w:sz w:val="20"/>
                <w:szCs w:val="20"/>
              </w:rPr>
              <w:t xml:space="preserve"> the largest terrestrial biome. Dominated by needleleaf, coniferous trees. Found in the cold climates of Eurasia and North America: two-thirds in Siberia with the rest in Scandinavia, Alaska, and Canada. Seasons are divided into short, moist, and moderately warm summers and long, cold, and dry winters. Extensive logging may soon cause their disappearance</w:t>
            </w:r>
          </w:p>
        </w:tc>
      </w:tr>
      <w:tr w:rsidR="00912104" w:rsidRPr="00F27A78" w:rsidTr="00B06590">
        <w:trPr>
          <w:trHeight w:val="2078"/>
        </w:trPr>
        <w:tc>
          <w:tcPr>
            <w:tcW w:w="5145" w:type="dxa"/>
            <w:tcBorders>
              <w:top w:val="nil"/>
              <w:left w:val="single" w:sz="4" w:space="0" w:color="auto"/>
              <w:bottom w:val="single" w:sz="4" w:space="0" w:color="auto"/>
              <w:right w:val="single" w:sz="4" w:space="0" w:color="auto"/>
            </w:tcBorders>
            <w:shd w:val="clear" w:color="auto" w:fill="auto"/>
            <w:noWrap/>
            <w:vAlign w:val="center"/>
          </w:tcPr>
          <w:p w:rsidR="00912104" w:rsidRPr="00912104" w:rsidRDefault="00912104" w:rsidP="00912104">
            <w:pPr>
              <w:spacing w:after="0" w:line="240" w:lineRule="auto"/>
              <w:jc w:val="center"/>
              <w:rPr>
                <w:rFonts w:ascii="Calibri" w:eastAsia="Times New Roman" w:hAnsi="Calibri" w:cs="Times New Roman"/>
                <w:b/>
                <w:color w:val="000000"/>
                <w:sz w:val="32"/>
                <w:szCs w:val="32"/>
              </w:rPr>
            </w:pPr>
            <w:r w:rsidRPr="00912104">
              <w:rPr>
                <w:b/>
                <w:i/>
                <w:iCs/>
                <w:sz w:val="32"/>
                <w:szCs w:val="20"/>
              </w:rPr>
              <w:t xml:space="preserve">Temperate Shrub Land/ </w:t>
            </w:r>
            <w:r w:rsidR="008D5382" w:rsidRPr="00912104">
              <w:rPr>
                <w:b/>
                <w:i/>
                <w:iCs/>
                <w:sz w:val="32"/>
                <w:szCs w:val="20"/>
              </w:rPr>
              <w:t>Chaparral</w:t>
            </w:r>
          </w:p>
        </w:tc>
        <w:tc>
          <w:tcPr>
            <w:tcW w:w="4775" w:type="dxa"/>
            <w:tcBorders>
              <w:top w:val="nil"/>
              <w:left w:val="nil"/>
              <w:bottom w:val="single" w:sz="4" w:space="0" w:color="auto"/>
              <w:right w:val="single" w:sz="4" w:space="0" w:color="auto"/>
            </w:tcBorders>
            <w:shd w:val="clear" w:color="auto" w:fill="auto"/>
            <w:vAlign w:val="center"/>
          </w:tcPr>
          <w:p w:rsidR="00912104" w:rsidRPr="00912104" w:rsidRDefault="008D5382" w:rsidP="00B06590">
            <w:pPr>
              <w:spacing w:after="0" w:line="240" w:lineRule="auto"/>
              <w:jc w:val="center"/>
              <w:rPr>
                <w:rFonts w:ascii="Calibri" w:eastAsia="Times New Roman" w:hAnsi="Calibri" w:cs="Times New Roman"/>
                <w:color w:val="000000"/>
                <w:sz w:val="20"/>
                <w:szCs w:val="32"/>
              </w:rPr>
            </w:pPr>
            <w:r w:rsidRPr="00912104">
              <w:rPr>
                <w:sz w:val="20"/>
                <w:szCs w:val="20"/>
              </w:rPr>
              <w:t>Occurs</w:t>
            </w:r>
            <w:r w:rsidR="00912104" w:rsidRPr="00912104">
              <w:rPr>
                <w:sz w:val="20"/>
                <w:szCs w:val="20"/>
              </w:rPr>
              <w:t xml:space="preserve"> along the coast of Southern California and the Mediterranean region. Characterized by areas of Chaparral–miniature woodlands dominated by dense stands of shrubs</w:t>
            </w:r>
          </w:p>
        </w:tc>
      </w:tr>
      <w:tr w:rsidR="00912104" w:rsidRPr="00F27A78" w:rsidTr="00B06590">
        <w:trPr>
          <w:trHeight w:val="2105"/>
        </w:trPr>
        <w:tc>
          <w:tcPr>
            <w:tcW w:w="5145" w:type="dxa"/>
            <w:tcBorders>
              <w:top w:val="nil"/>
              <w:left w:val="single" w:sz="4" w:space="0" w:color="auto"/>
              <w:bottom w:val="single" w:sz="4" w:space="0" w:color="auto"/>
              <w:right w:val="single" w:sz="4" w:space="0" w:color="auto"/>
            </w:tcBorders>
            <w:shd w:val="clear" w:color="auto" w:fill="auto"/>
            <w:noWrap/>
            <w:vAlign w:val="center"/>
          </w:tcPr>
          <w:p w:rsidR="00912104" w:rsidRPr="00912104" w:rsidRDefault="00912104" w:rsidP="00B06590">
            <w:pPr>
              <w:spacing w:after="0" w:line="240" w:lineRule="auto"/>
              <w:jc w:val="center"/>
              <w:rPr>
                <w:rFonts w:ascii="Calibri" w:eastAsia="Times New Roman" w:hAnsi="Calibri" w:cs="Times New Roman"/>
                <w:b/>
                <w:color w:val="000000"/>
                <w:sz w:val="32"/>
                <w:szCs w:val="32"/>
              </w:rPr>
            </w:pPr>
            <w:r w:rsidRPr="00912104">
              <w:rPr>
                <w:b/>
                <w:i/>
                <w:iCs/>
                <w:sz w:val="32"/>
                <w:szCs w:val="20"/>
              </w:rPr>
              <w:t>Savannas</w:t>
            </w:r>
            <w:r w:rsidRPr="00912104">
              <w:rPr>
                <w:b/>
                <w:sz w:val="32"/>
                <w:szCs w:val="20"/>
              </w:rPr>
              <w:t>:</w:t>
            </w:r>
          </w:p>
        </w:tc>
        <w:tc>
          <w:tcPr>
            <w:tcW w:w="4775" w:type="dxa"/>
            <w:tcBorders>
              <w:top w:val="nil"/>
              <w:left w:val="nil"/>
              <w:bottom w:val="single" w:sz="4" w:space="0" w:color="auto"/>
              <w:right w:val="single" w:sz="4" w:space="0" w:color="auto"/>
            </w:tcBorders>
            <w:shd w:val="clear" w:color="auto" w:fill="auto"/>
            <w:vAlign w:val="center"/>
          </w:tcPr>
          <w:p w:rsidR="00912104" w:rsidRPr="00912104" w:rsidRDefault="008D5382" w:rsidP="00B06590">
            <w:pPr>
              <w:spacing w:after="0" w:line="240" w:lineRule="auto"/>
              <w:jc w:val="center"/>
              <w:rPr>
                <w:rFonts w:ascii="Calibri" w:eastAsia="Times New Roman" w:hAnsi="Calibri" w:cs="Times New Roman"/>
                <w:b/>
                <w:color w:val="000000"/>
                <w:sz w:val="20"/>
                <w:szCs w:val="32"/>
              </w:rPr>
            </w:pPr>
            <w:r w:rsidRPr="00912104">
              <w:rPr>
                <w:sz w:val="20"/>
                <w:szCs w:val="20"/>
              </w:rPr>
              <w:t>Grassland</w:t>
            </w:r>
            <w:r w:rsidR="00912104" w:rsidRPr="00912104">
              <w:rPr>
                <w:sz w:val="20"/>
                <w:szCs w:val="20"/>
              </w:rPr>
              <w:t xml:space="preserve"> with scattered individual trees. Cover almost half the surface of Africa and large areas of Australia, South America, and India. Warm or hot climates where the annual rainfall is 20-50 inches per year. The rainfall is concentrated in six or eight months of the year, followed by a long period of drought when fires can occur.</w:t>
            </w:r>
          </w:p>
        </w:tc>
      </w:tr>
      <w:tr w:rsidR="00912104" w:rsidRPr="00F27A78" w:rsidTr="00B06590">
        <w:trPr>
          <w:trHeight w:val="2168"/>
        </w:trPr>
        <w:tc>
          <w:tcPr>
            <w:tcW w:w="5145" w:type="dxa"/>
            <w:tcBorders>
              <w:top w:val="nil"/>
              <w:left w:val="single" w:sz="4" w:space="0" w:color="auto"/>
              <w:bottom w:val="single" w:sz="4" w:space="0" w:color="auto"/>
              <w:right w:val="single" w:sz="4" w:space="0" w:color="auto"/>
            </w:tcBorders>
            <w:shd w:val="clear" w:color="auto" w:fill="auto"/>
            <w:noWrap/>
            <w:vAlign w:val="center"/>
          </w:tcPr>
          <w:p w:rsidR="00912104" w:rsidRPr="00912104" w:rsidRDefault="00912104" w:rsidP="00B06590">
            <w:pPr>
              <w:spacing w:after="0" w:line="240" w:lineRule="auto"/>
              <w:jc w:val="center"/>
              <w:rPr>
                <w:rFonts w:ascii="Calibri" w:eastAsia="Times New Roman" w:hAnsi="Calibri" w:cs="Times New Roman"/>
                <w:b/>
                <w:color w:val="000000"/>
                <w:sz w:val="32"/>
                <w:szCs w:val="32"/>
              </w:rPr>
            </w:pPr>
            <w:r w:rsidRPr="00912104">
              <w:rPr>
                <w:b/>
                <w:i/>
                <w:iCs/>
                <w:sz w:val="32"/>
                <w:szCs w:val="20"/>
              </w:rPr>
              <w:t>Temperate Grasslands</w:t>
            </w:r>
          </w:p>
        </w:tc>
        <w:tc>
          <w:tcPr>
            <w:tcW w:w="4775" w:type="dxa"/>
            <w:tcBorders>
              <w:top w:val="nil"/>
              <w:left w:val="nil"/>
              <w:bottom w:val="single" w:sz="4" w:space="0" w:color="auto"/>
              <w:right w:val="single" w:sz="4" w:space="0" w:color="auto"/>
            </w:tcBorders>
            <w:shd w:val="clear" w:color="auto" w:fill="auto"/>
            <w:vAlign w:val="center"/>
          </w:tcPr>
          <w:p w:rsidR="00912104" w:rsidRPr="00912104" w:rsidRDefault="008D5382" w:rsidP="00B06590">
            <w:pPr>
              <w:spacing w:after="0" w:line="240" w:lineRule="auto"/>
              <w:jc w:val="center"/>
              <w:rPr>
                <w:rFonts w:ascii="Calibri" w:eastAsia="Times New Roman" w:hAnsi="Calibri" w:cs="Times New Roman"/>
                <w:color w:val="000000"/>
                <w:sz w:val="20"/>
                <w:szCs w:val="32"/>
              </w:rPr>
            </w:pPr>
            <w:r w:rsidRPr="00912104">
              <w:rPr>
                <w:sz w:val="20"/>
                <w:szCs w:val="20"/>
              </w:rPr>
              <w:t>Dominated</w:t>
            </w:r>
            <w:r w:rsidR="00912104" w:rsidRPr="00912104">
              <w:rPr>
                <w:sz w:val="20"/>
                <w:szCs w:val="20"/>
              </w:rPr>
              <w:t xml:space="preserve"> by grasses, trees and large shrubs are absent. Temperatures vary more from summer to winter, and the amount of rainfall is less than in savannas. Temperate grasslands have hot summers and cold winters. Occur in South Africa, Hungary, </w:t>
            </w:r>
            <w:r w:rsidRPr="00912104">
              <w:rPr>
                <w:sz w:val="20"/>
                <w:szCs w:val="20"/>
              </w:rPr>
              <w:t>and Argentina</w:t>
            </w:r>
            <w:r w:rsidR="00912104" w:rsidRPr="00912104">
              <w:rPr>
                <w:sz w:val="20"/>
                <w:szCs w:val="20"/>
              </w:rPr>
              <w:t>, the steppes of the former Soviet Union, and the plains and prairies of central North America.</w:t>
            </w:r>
          </w:p>
        </w:tc>
      </w:tr>
      <w:tr w:rsidR="00912104" w:rsidRPr="00F27A78" w:rsidTr="00B06590">
        <w:trPr>
          <w:trHeight w:val="1988"/>
        </w:trPr>
        <w:tc>
          <w:tcPr>
            <w:tcW w:w="5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2104" w:rsidRPr="00912104" w:rsidRDefault="00912104" w:rsidP="00B06590">
            <w:pPr>
              <w:spacing w:after="0" w:line="240" w:lineRule="auto"/>
              <w:jc w:val="center"/>
              <w:rPr>
                <w:rFonts w:ascii="Calibri" w:eastAsia="Times New Roman" w:hAnsi="Calibri" w:cs="Times New Roman"/>
                <w:b/>
                <w:color w:val="000000"/>
                <w:sz w:val="32"/>
                <w:szCs w:val="32"/>
              </w:rPr>
            </w:pPr>
            <w:r w:rsidRPr="00912104">
              <w:rPr>
                <w:b/>
                <w:i/>
                <w:iCs/>
                <w:sz w:val="32"/>
                <w:szCs w:val="20"/>
              </w:rPr>
              <w:t>Deserts</w:t>
            </w:r>
          </w:p>
        </w:tc>
        <w:tc>
          <w:tcPr>
            <w:tcW w:w="4775" w:type="dxa"/>
            <w:tcBorders>
              <w:top w:val="single" w:sz="4" w:space="0" w:color="auto"/>
              <w:left w:val="nil"/>
              <w:bottom w:val="single" w:sz="4" w:space="0" w:color="auto"/>
              <w:right w:val="single" w:sz="4" w:space="0" w:color="auto"/>
            </w:tcBorders>
            <w:shd w:val="clear" w:color="auto" w:fill="auto"/>
            <w:vAlign w:val="center"/>
          </w:tcPr>
          <w:p w:rsidR="00912104" w:rsidRPr="00912104" w:rsidRDefault="008D5382" w:rsidP="00B06590">
            <w:pPr>
              <w:spacing w:after="0" w:line="240" w:lineRule="auto"/>
              <w:jc w:val="center"/>
              <w:rPr>
                <w:rFonts w:ascii="Calibri" w:eastAsia="Times New Roman" w:hAnsi="Calibri" w:cs="Times New Roman"/>
                <w:color w:val="000000"/>
                <w:sz w:val="20"/>
                <w:szCs w:val="32"/>
              </w:rPr>
            </w:pPr>
            <w:r w:rsidRPr="00912104">
              <w:rPr>
                <w:sz w:val="20"/>
                <w:szCs w:val="20"/>
              </w:rPr>
              <w:t>About</w:t>
            </w:r>
            <w:r w:rsidR="00912104" w:rsidRPr="00912104">
              <w:rPr>
                <w:sz w:val="20"/>
                <w:szCs w:val="20"/>
              </w:rPr>
              <w:t xml:space="preserve"> one fifth of the Earth’s surface and occur where rainfall is less than 50 cm/year. Most deserts occur at low latitudes, have a considerable amount of specialized vegetation, as well as specialized animals. Soils have abundant nutrients, need only water to become productive, and have little or no organic matter. Common disturbances include occasional fires or cold weather, and sudden, infrequent, but intense rains that cause flooding.</w:t>
            </w:r>
          </w:p>
        </w:tc>
      </w:tr>
      <w:tr w:rsidR="00912104" w:rsidRPr="00F27A78" w:rsidTr="00B06590">
        <w:trPr>
          <w:trHeight w:val="2168"/>
        </w:trPr>
        <w:tc>
          <w:tcPr>
            <w:tcW w:w="5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2104" w:rsidRPr="00912104" w:rsidRDefault="00912104" w:rsidP="00B06590">
            <w:pPr>
              <w:pStyle w:val="Default"/>
              <w:jc w:val="center"/>
              <w:rPr>
                <w:b/>
                <w:sz w:val="32"/>
              </w:rPr>
            </w:pPr>
            <w:r w:rsidRPr="00912104">
              <w:rPr>
                <w:b/>
                <w:i/>
                <w:iCs/>
                <w:sz w:val="32"/>
                <w:szCs w:val="20"/>
              </w:rPr>
              <w:t>Tundra</w:t>
            </w:r>
          </w:p>
        </w:tc>
        <w:tc>
          <w:tcPr>
            <w:tcW w:w="4775" w:type="dxa"/>
            <w:tcBorders>
              <w:top w:val="single" w:sz="4" w:space="0" w:color="auto"/>
              <w:left w:val="nil"/>
              <w:bottom w:val="single" w:sz="4" w:space="0" w:color="auto"/>
              <w:right w:val="single" w:sz="4" w:space="0" w:color="auto"/>
            </w:tcBorders>
            <w:shd w:val="clear" w:color="auto" w:fill="auto"/>
            <w:vAlign w:val="center"/>
          </w:tcPr>
          <w:p w:rsidR="00912104" w:rsidRPr="00912104" w:rsidRDefault="008D5382" w:rsidP="00B06590">
            <w:pPr>
              <w:pStyle w:val="Default"/>
              <w:rPr>
                <w:sz w:val="20"/>
              </w:rPr>
            </w:pPr>
            <w:r w:rsidRPr="00912104">
              <w:rPr>
                <w:sz w:val="20"/>
                <w:szCs w:val="20"/>
              </w:rPr>
              <w:t>Treeless</w:t>
            </w:r>
            <w:r w:rsidR="00912104" w:rsidRPr="00912104">
              <w:rPr>
                <w:sz w:val="20"/>
                <w:szCs w:val="20"/>
              </w:rPr>
              <w:t xml:space="preserve"> plains that are the coldest of all the biomes. Occur in the arctic and Antarctica. Dominated by lichens, mosses, sedges, and dwarfed shrubs Characterized by extremely cold climate, permanently frozen ground (permafrost) low biotic diversity, simple vegetation structure, limitation of drainage, short season of growth and reproduction</w:t>
            </w:r>
            <w:r w:rsidRPr="00912104">
              <w:rPr>
                <w:sz w:val="20"/>
                <w:szCs w:val="20"/>
              </w:rPr>
              <w:t>.</w:t>
            </w:r>
          </w:p>
        </w:tc>
      </w:tr>
    </w:tbl>
    <w:p w:rsidR="00912104" w:rsidRDefault="00912104" w:rsidP="00F27A78">
      <w:pPr>
        <w:tabs>
          <w:tab w:val="left" w:pos="7016"/>
        </w:tabs>
      </w:pPr>
    </w:p>
    <w:p w:rsidR="00912104" w:rsidRDefault="00912104" w:rsidP="00F27A78">
      <w:pPr>
        <w:tabs>
          <w:tab w:val="left" w:pos="7016"/>
        </w:tabs>
      </w:pPr>
    </w:p>
    <w:tbl>
      <w:tblPr>
        <w:tblW w:w="9920" w:type="dxa"/>
        <w:tblInd w:w="93" w:type="dxa"/>
        <w:tblLook w:val="04A0" w:firstRow="1" w:lastRow="0" w:firstColumn="1" w:lastColumn="0" w:noHBand="0" w:noVBand="1"/>
      </w:tblPr>
      <w:tblGrid>
        <w:gridCol w:w="5145"/>
        <w:gridCol w:w="4775"/>
      </w:tblGrid>
      <w:tr w:rsidR="00912104" w:rsidRPr="00F27A78" w:rsidTr="00B06590">
        <w:trPr>
          <w:trHeight w:val="2400"/>
        </w:trPr>
        <w:tc>
          <w:tcPr>
            <w:tcW w:w="5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2104" w:rsidRPr="00912104" w:rsidRDefault="00912104" w:rsidP="00B06590">
            <w:pPr>
              <w:spacing w:after="0" w:line="240" w:lineRule="auto"/>
              <w:jc w:val="center"/>
              <w:rPr>
                <w:rFonts w:ascii="Calibri" w:eastAsia="Times New Roman" w:hAnsi="Calibri" w:cs="Times New Roman"/>
                <w:b/>
                <w:color w:val="000000"/>
                <w:sz w:val="32"/>
                <w:szCs w:val="32"/>
              </w:rPr>
            </w:pPr>
            <w:r w:rsidRPr="00912104">
              <w:rPr>
                <w:b/>
                <w:i/>
                <w:iCs/>
                <w:sz w:val="32"/>
                <w:szCs w:val="20"/>
              </w:rPr>
              <w:lastRenderedPageBreak/>
              <w:t>Wetlands</w:t>
            </w:r>
          </w:p>
        </w:tc>
        <w:tc>
          <w:tcPr>
            <w:tcW w:w="4775" w:type="dxa"/>
            <w:tcBorders>
              <w:top w:val="single" w:sz="4" w:space="0" w:color="auto"/>
              <w:left w:val="nil"/>
              <w:bottom w:val="single" w:sz="4" w:space="0" w:color="auto"/>
              <w:right w:val="single" w:sz="4" w:space="0" w:color="auto"/>
            </w:tcBorders>
            <w:shd w:val="clear" w:color="auto" w:fill="auto"/>
            <w:vAlign w:val="center"/>
          </w:tcPr>
          <w:p w:rsidR="00912104" w:rsidRPr="00912104" w:rsidRDefault="008D5382" w:rsidP="00B06590">
            <w:pPr>
              <w:spacing w:after="0" w:line="240" w:lineRule="auto"/>
              <w:jc w:val="center"/>
              <w:rPr>
                <w:rFonts w:ascii="Calibri" w:eastAsia="Times New Roman" w:hAnsi="Calibri" w:cs="Times New Roman"/>
                <w:color w:val="000000"/>
                <w:sz w:val="24"/>
                <w:szCs w:val="32"/>
              </w:rPr>
            </w:pPr>
            <w:r w:rsidRPr="00912104">
              <w:rPr>
                <w:sz w:val="24"/>
                <w:szCs w:val="20"/>
              </w:rPr>
              <w:t>Areas</w:t>
            </w:r>
            <w:r w:rsidR="00912104" w:rsidRPr="00912104">
              <w:rPr>
                <w:sz w:val="24"/>
                <w:szCs w:val="20"/>
              </w:rPr>
              <w:t xml:space="preserve"> of standing water wet all or most of the year that support aquatic plants including marshes, swamps, and bogs. Species diversity is very high. Includes bogs, swamps, sloughs, marshes</w:t>
            </w:r>
          </w:p>
        </w:tc>
      </w:tr>
      <w:tr w:rsidR="00912104" w:rsidRPr="00F27A78" w:rsidTr="00B06590">
        <w:trPr>
          <w:trHeight w:val="2078"/>
        </w:trPr>
        <w:tc>
          <w:tcPr>
            <w:tcW w:w="5145" w:type="dxa"/>
            <w:tcBorders>
              <w:top w:val="nil"/>
              <w:left w:val="single" w:sz="4" w:space="0" w:color="auto"/>
              <w:bottom w:val="single" w:sz="4" w:space="0" w:color="auto"/>
              <w:right w:val="single" w:sz="4" w:space="0" w:color="auto"/>
            </w:tcBorders>
            <w:shd w:val="clear" w:color="auto" w:fill="auto"/>
            <w:noWrap/>
            <w:vAlign w:val="center"/>
          </w:tcPr>
          <w:p w:rsidR="00912104" w:rsidRPr="00912104" w:rsidRDefault="00912104" w:rsidP="00B06590">
            <w:pPr>
              <w:spacing w:after="0" w:line="240" w:lineRule="auto"/>
              <w:jc w:val="center"/>
              <w:rPr>
                <w:rFonts w:ascii="Calibri" w:eastAsia="Times New Roman" w:hAnsi="Calibri" w:cs="Times New Roman"/>
                <w:b/>
                <w:color w:val="000000"/>
                <w:sz w:val="32"/>
                <w:szCs w:val="32"/>
              </w:rPr>
            </w:pPr>
            <w:r w:rsidRPr="00912104">
              <w:rPr>
                <w:b/>
                <w:i/>
                <w:iCs/>
                <w:sz w:val="32"/>
                <w:szCs w:val="20"/>
              </w:rPr>
              <w:t>Fresh Water</w:t>
            </w:r>
            <w:r w:rsidRPr="00912104">
              <w:rPr>
                <w:b/>
                <w:sz w:val="32"/>
                <w:szCs w:val="20"/>
              </w:rPr>
              <w:t>:</w:t>
            </w:r>
          </w:p>
        </w:tc>
        <w:tc>
          <w:tcPr>
            <w:tcW w:w="4775" w:type="dxa"/>
            <w:tcBorders>
              <w:top w:val="nil"/>
              <w:left w:val="nil"/>
              <w:bottom w:val="single" w:sz="4" w:space="0" w:color="auto"/>
              <w:right w:val="single" w:sz="4" w:space="0" w:color="auto"/>
            </w:tcBorders>
            <w:shd w:val="clear" w:color="auto" w:fill="auto"/>
            <w:vAlign w:val="center"/>
          </w:tcPr>
          <w:p w:rsidR="00912104" w:rsidRPr="00912104" w:rsidRDefault="008D5382" w:rsidP="00B06590">
            <w:pPr>
              <w:spacing w:after="0" w:line="240" w:lineRule="auto"/>
              <w:jc w:val="center"/>
              <w:rPr>
                <w:rFonts w:ascii="Calibri" w:eastAsia="Times New Roman" w:hAnsi="Calibri" w:cs="Times New Roman"/>
                <w:color w:val="000000"/>
                <w:sz w:val="24"/>
                <w:szCs w:val="32"/>
              </w:rPr>
            </w:pPr>
            <w:r w:rsidRPr="00912104">
              <w:rPr>
                <w:sz w:val="24"/>
                <w:szCs w:val="20"/>
              </w:rPr>
              <w:t>Defined</w:t>
            </w:r>
            <w:r w:rsidR="00912104" w:rsidRPr="00912104">
              <w:rPr>
                <w:sz w:val="24"/>
                <w:szCs w:val="20"/>
              </w:rPr>
              <w:t xml:space="preserve"> as having a low salt concentration (less than 1%). Plants and animals are adjusted to the low salt content and would not be able to survive in areas of high salt concentration (i.e., ocean). There are different types of freshwater regions: ponds and lakes, streams and rivers, and estuaries.</w:t>
            </w:r>
          </w:p>
        </w:tc>
      </w:tr>
      <w:tr w:rsidR="00912104" w:rsidRPr="00F27A78" w:rsidTr="00B06590">
        <w:trPr>
          <w:trHeight w:val="2105"/>
        </w:trPr>
        <w:tc>
          <w:tcPr>
            <w:tcW w:w="5145" w:type="dxa"/>
            <w:tcBorders>
              <w:top w:val="nil"/>
              <w:left w:val="single" w:sz="4" w:space="0" w:color="auto"/>
              <w:bottom w:val="single" w:sz="4" w:space="0" w:color="auto"/>
              <w:right w:val="single" w:sz="4" w:space="0" w:color="auto"/>
            </w:tcBorders>
            <w:shd w:val="clear" w:color="auto" w:fill="auto"/>
            <w:noWrap/>
            <w:vAlign w:val="center"/>
          </w:tcPr>
          <w:p w:rsidR="00912104" w:rsidRPr="00912104" w:rsidRDefault="00912104" w:rsidP="00B06590">
            <w:pPr>
              <w:spacing w:after="0" w:line="240" w:lineRule="auto"/>
              <w:jc w:val="center"/>
              <w:rPr>
                <w:rFonts w:ascii="Calibri" w:eastAsia="Times New Roman" w:hAnsi="Calibri" w:cs="Times New Roman"/>
                <w:b/>
                <w:color w:val="000000"/>
                <w:sz w:val="32"/>
                <w:szCs w:val="32"/>
              </w:rPr>
            </w:pPr>
            <w:r w:rsidRPr="00912104">
              <w:rPr>
                <w:b/>
                <w:i/>
                <w:iCs/>
                <w:sz w:val="32"/>
                <w:szCs w:val="20"/>
              </w:rPr>
              <w:t>Oceans</w:t>
            </w:r>
          </w:p>
        </w:tc>
        <w:tc>
          <w:tcPr>
            <w:tcW w:w="4775" w:type="dxa"/>
            <w:tcBorders>
              <w:top w:val="nil"/>
              <w:left w:val="nil"/>
              <w:bottom w:val="single" w:sz="4" w:space="0" w:color="auto"/>
              <w:right w:val="single" w:sz="4" w:space="0" w:color="auto"/>
            </w:tcBorders>
            <w:shd w:val="clear" w:color="auto" w:fill="auto"/>
            <w:vAlign w:val="center"/>
          </w:tcPr>
          <w:p w:rsidR="00912104" w:rsidRPr="00912104" w:rsidRDefault="008D5382" w:rsidP="00B06590">
            <w:pPr>
              <w:spacing w:after="0" w:line="240" w:lineRule="auto"/>
              <w:jc w:val="center"/>
              <w:rPr>
                <w:rFonts w:ascii="Calibri" w:eastAsia="Times New Roman" w:hAnsi="Calibri" w:cs="Times New Roman"/>
                <w:b/>
                <w:color w:val="000000"/>
                <w:sz w:val="24"/>
                <w:szCs w:val="32"/>
              </w:rPr>
            </w:pPr>
            <w:r w:rsidRPr="00912104">
              <w:rPr>
                <w:sz w:val="24"/>
                <w:szCs w:val="20"/>
              </w:rPr>
              <w:t>The</w:t>
            </w:r>
            <w:r w:rsidR="00912104" w:rsidRPr="00912104">
              <w:rPr>
                <w:sz w:val="24"/>
                <w:szCs w:val="20"/>
              </w:rPr>
              <w:t xml:space="preserve"> largest of all the ecosystems. The ocean regions are separated into separate zones: intertidal, pelagic, abyssal, and benthic. All four zones have a great diversity of species</w:t>
            </w:r>
          </w:p>
        </w:tc>
      </w:tr>
      <w:tr w:rsidR="00912104" w:rsidRPr="00F27A78" w:rsidTr="00B06590">
        <w:trPr>
          <w:trHeight w:val="2168"/>
        </w:trPr>
        <w:tc>
          <w:tcPr>
            <w:tcW w:w="5145" w:type="dxa"/>
            <w:tcBorders>
              <w:top w:val="nil"/>
              <w:left w:val="single" w:sz="4" w:space="0" w:color="auto"/>
              <w:bottom w:val="single" w:sz="4" w:space="0" w:color="auto"/>
              <w:right w:val="single" w:sz="4" w:space="0" w:color="auto"/>
            </w:tcBorders>
            <w:shd w:val="clear" w:color="auto" w:fill="auto"/>
            <w:noWrap/>
            <w:vAlign w:val="center"/>
          </w:tcPr>
          <w:p w:rsidR="00912104" w:rsidRPr="00912104" w:rsidRDefault="00912104" w:rsidP="00B06590">
            <w:pPr>
              <w:spacing w:after="0" w:line="240" w:lineRule="auto"/>
              <w:jc w:val="center"/>
              <w:rPr>
                <w:rFonts w:ascii="Calibri" w:eastAsia="Times New Roman" w:hAnsi="Calibri" w:cs="Times New Roman"/>
                <w:b/>
                <w:color w:val="000000"/>
                <w:sz w:val="32"/>
                <w:szCs w:val="32"/>
              </w:rPr>
            </w:pPr>
            <w:r w:rsidRPr="00912104">
              <w:rPr>
                <w:b/>
                <w:i/>
                <w:iCs/>
                <w:sz w:val="32"/>
                <w:szCs w:val="20"/>
              </w:rPr>
              <w:t>Chernobyl, Ukraine</w:t>
            </w:r>
          </w:p>
        </w:tc>
        <w:tc>
          <w:tcPr>
            <w:tcW w:w="4775" w:type="dxa"/>
            <w:tcBorders>
              <w:top w:val="nil"/>
              <w:left w:val="nil"/>
              <w:bottom w:val="single" w:sz="4" w:space="0" w:color="auto"/>
              <w:right w:val="single" w:sz="4" w:space="0" w:color="auto"/>
            </w:tcBorders>
            <w:shd w:val="clear" w:color="auto" w:fill="auto"/>
            <w:vAlign w:val="center"/>
          </w:tcPr>
          <w:p w:rsidR="00912104" w:rsidRPr="00912104" w:rsidRDefault="00912104" w:rsidP="00B06590">
            <w:pPr>
              <w:spacing w:after="0" w:line="240" w:lineRule="auto"/>
              <w:jc w:val="center"/>
              <w:rPr>
                <w:rFonts w:ascii="Calibri" w:eastAsia="Times New Roman" w:hAnsi="Calibri" w:cs="Times New Roman"/>
                <w:color w:val="000000"/>
                <w:sz w:val="24"/>
                <w:szCs w:val="32"/>
              </w:rPr>
            </w:pPr>
            <w:r w:rsidRPr="00912104">
              <w:rPr>
                <w:sz w:val="24"/>
                <w:szCs w:val="20"/>
              </w:rPr>
              <w:t>April 26, 1986, unauthorized safety test (irony), leads to fire and explosion at nuclear power plant—millions exposed to unsafe levels of radiation.</w:t>
            </w:r>
          </w:p>
        </w:tc>
      </w:tr>
      <w:tr w:rsidR="00912104" w:rsidRPr="00F27A78" w:rsidTr="00B06590">
        <w:trPr>
          <w:trHeight w:val="1988"/>
        </w:trPr>
        <w:tc>
          <w:tcPr>
            <w:tcW w:w="5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2104" w:rsidRPr="00912104" w:rsidRDefault="00912104" w:rsidP="00B06590">
            <w:pPr>
              <w:spacing w:after="0" w:line="240" w:lineRule="auto"/>
              <w:jc w:val="center"/>
              <w:rPr>
                <w:rFonts w:ascii="Calibri" w:eastAsia="Times New Roman" w:hAnsi="Calibri" w:cs="Times New Roman"/>
                <w:b/>
                <w:color w:val="000000"/>
                <w:sz w:val="32"/>
                <w:szCs w:val="32"/>
              </w:rPr>
            </w:pPr>
            <w:r w:rsidRPr="00912104">
              <w:rPr>
                <w:b/>
                <w:i/>
                <w:iCs/>
                <w:sz w:val="32"/>
                <w:szCs w:val="20"/>
              </w:rPr>
              <w:t>Three-Mile Island, Pennsylvania</w:t>
            </w:r>
            <w:r w:rsidRPr="00912104">
              <w:rPr>
                <w:b/>
                <w:sz w:val="32"/>
                <w:szCs w:val="20"/>
              </w:rPr>
              <w:t>:</w:t>
            </w:r>
          </w:p>
        </w:tc>
        <w:tc>
          <w:tcPr>
            <w:tcW w:w="4775" w:type="dxa"/>
            <w:tcBorders>
              <w:top w:val="single" w:sz="4" w:space="0" w:color="auto"/>
              <w:left w:val="nil"/>
              <w:bottom w:val="single" w:sz="4" w:space="0" w:color="auto"/>
              <w:right w:val="single" w:sz="4" w:space="0" w:color="auto"/>
            </w:tcBorders>
            <w:shd w:val="clear" w:color="auto" w:fill="auto"/>
            <w:vAlign w:val="center"/>
          </w:tcPr>
          <w:p w:rsidR="00912104" w:rsidRPr="00912104" w:rsidRDefault="00912104" w:rsidP="00B06590">
            <w:pPr>
              <w:spacing w:after="0" w:line="240" w:lineRule="auto"/>
              <w:jc w:val="center"/>
              <w:rPr>
                <w:rFonts w:ascii="Calibri" w:eastAsia="Times New Roman" w:hAnsi="Calibri" w:cs="Times New Roman"/>
                <w:color w:val="000000"/>
                <w:sz w:val="24"/>
                <w:szCs w:val="32"/>
              </w:rPr>
            </w:pPr>
            <w:r w:rsidRPr="00912104">
              <w:rPr>
                <w:sz w:val="24"/>
                <w:szCs w:val="20"/>
              </w:rPr>
              <w:t>March 29, 1979, nuclear power plant loses cooling water 50% of core melts, radioactive materials escape into atmosphere, near meltdown (disaster).</w:t>
            </w:r>
          </w:p>
        </w:tc>
      </w:tr>
      <w:tr w:rsidR="00912104" w:rsidRPr="00F27A78" w:rsidTr="00B06590">
        <w:trPr>
          <w:trHeight w:val="2168"/>
        </w:trPr>
        <w:tc>
          <w:tcPr>
            <w:tcW w:w="5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2104" w:rsidRPr="00912104" w:rsidRDefault="00912104" w:rsidP="00B06590">
            <w:pPr>
              <w:pStyle w:val="Default"/>
              <w:jc w:val="center"/>
              <w:rPr>
                <w:b/>
                <w:sz w:val="32"/>
              </w:rPr>
            </w:pPr>
            <w:r w:rsidRPr="00912104">
              <w:rPr>
                <w:b/>
                <w:i/>
                <w:iCs/>
                <w:sz w:val="32"/>
                <w:szCs w:val="20"/>
              </w:rPr>
              <w:t>Yucca Mountain, Nevada</w:t>
            </w:r>
          </w:p>
        </w:tc>
        <w:tc>
          <w:tcPr>
            <w:tcW w:w="4775" w:type="dxa"/>
            <w:tcBorders>
              <w:top w:val="single" w:sz="4" w:space="0" w:color="auto"/>
              <w:left w:val="nil"/>
              <w:bottom w:val="single" w:sz="4" w:space="0" w:color="auto"/>
              <w:right w:val="single" w:sz="4" w:space="0" w:color="auto"/>
            </w:tcBorders>
            <w:shd w:val="clear" w:color="auto" w:fill="auto"/>
            <w:vAlign w:val="center"/>
          </w:tcPr>
          <w:p w:rsidR="00912104" w:rsidRPr="00912104" w:rsidRDefault="008D5382" w:rsidP="00B06590">
            <w:pPr>
              <w:pStyle w:val="Default"/>
            </w:pPr>
            <w:r w:rsidRPr="00912104">
              <w:rPr>
                <w:szCs w:val="20"/>
              </w:rPr>
              <w:t>Controversial</w:t>
            </w:r>
            <w:r w:rsidR="00912104" w:rsidRPr="00912104">
              <w:rPr>
                <w:szCs w:val="20"/>
              </w:rPr>
              <w:t xml:space="preserve"> as proposed site for permanent storage of high-level nuclear waste, 70-miles northwest of Las Vegas, near volcano and earthquake faults.</w:t>
            </w:r>
          </w:p>
        </w:tc>
      </w:tr>
    </w:tbl>
    <w:p w:rsidR="00912104" w:rsidRDefault="00912104" w:rsidP="00F27A78">
      <w:pPr>
        <w:tabs>
          <w:tab w:val="left" w:pos="7016"/>
        </w:tabs>
      </w:pPr>
    </w:p>
    <w:p w:rsidR="00912104" w:rsidRDefault="00912104" w:rsidP="00F27A78">
      <w:pPr>
        <w:tabs>
          <w:tab w:val="left" w:pos="7016"/>
        </w:tabs>
      </w:pPr>
    </w:p>
    <w:p w:rsidR="00912104" w:rsidRDefault="00912104" w:rsidP="00F27A78">
      <w:pPr>
        <w:tabs>
          <w:tab w:val="left" w:pos="7016"/>
        </w:tabs>
      </w:pPr>
    </w:p>
    <w:tbl>
      <w:tblPr>
        <w:tblW w:w="9920" w:type="dxa"/>
        <w:tblInd w:w="93" w:type="dxa"/>
        <w:tblLook w:val="04A0" w:firstRow="1" w:lastRow="0" w:firstColumn="1" w:lastColumn="0" w:noHBand="0" w:noVBand="1"/>
      </w:tblPr>
      <w:tblGrid>
        <w:gridCol w:w="5145"/>
        <w:gridCol w:w="4775"/>
      </w:tblGrid>
      <w:tr w:rsidR="00912104" w:rsidRPr="00F27A78" w:rsidTr="00B06590">
        <w:trPr>
          <w:trHeight w:val="2400"/>
        </w:trPr>
        <w:tc>
          <w:tcPr>
            <w:tcW w:w="5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2104" w:rsidRPr="00912104" w:rsidRDefault="00912104" w:rsidP="00B06590">
            <w:pPr>
              <w:spacing w:after="0" w:line="240" w:lineRule="auto"/>
              <w:jc w:val="center"/>
              <w:rPr>
                <w:rFonts w:ascii="Calibri" w:eastAsia="Times New Roman" w:hAnsi="Calibri" w:cs="Times New Roman"/>
                <w:b/>
                <w:color w:val="000000"/>
                <w:sz w:val="32"/>
                <w:szCs w:val="32"/>
              </w:rPr>
            </w:pPr>
            <w:r w:rsidRPr="00912104">
              <w:rPr>
                <w:b/>
                <w:i/>
                <w:iCs/>
                <w:sz w:val="32"/>
                <w:szCs w:val="20"/>
              </w:rPr>
              <w:lastRenderedPageBreak/>
              <w:t>Love Canal, NY</w:t>
            </w:r>
          </w:p>
        </w:tc>
        <w:tc>
          <w:tcPr>
            <w:tcW w:w="4775" w:type="dxa"/>
            <w:tcBorders>
              <w:top w:val="single" w:sz="4" w:space="0" w:color="auto"/>
              <w:left w:val="nil"/>
              <w:bottom w:val="single" w:sz="4" w:space="0" w:color="auto"/>
              <w:right w:val="single" w:sz="4" w:space="0" w:color="auto"/>
            </w:tcBorders>
            <w:shd w:val="clear" w:color="auto" w:fill="auto"/>
            <w:vAlign w:val="center"/>
          </w:tcPr>
          <w:p w:rsidR="00912104" w:rsidRPr="00912104" w:rsidRDefault="008D5382" w:rsidP="00B06590">
            <w:pPr>
              <w:spacing w:after="0" w:line="240" w:lineRule="auto"/>
              <w:jc w:val="center"/>
              <w:rPr>
                <w:rFonts w:ascii="Calibri" w:eastAsia="Times New Roman" w:hAnsi="Calibri" w:cs="Times New Roman"/>
                <w:color w:val="000000"/>
                <w:sz w:val="24"/>
                <w:szCs w:val="32"/>
              </w:rPr>
            </w:pPr>
            <w:r w:rsidRPr="00912104">
              <w:rPr>
                <w:sz w:val="24"/>
                <w:szCs w:val="20"/>
              </w:rPr>
              <w:t>Chemicals</w:t>
            </w:r>
            <w:r w:rsidR="00912104" w:rsidRPr="00912104">
              <w:rPr>
                <w:sz w:val="24"/>
                <w:szCs w:val="20"/>
              </w:rPr>
              <w:t xml:space="preserve"> buried in old canal, school and homes built over it led to birth defects and cancers.</w:t>
            </w:r>
          </w:p>
        </w:tc>
      </w:tr>
      <w:tr w:rsidR="00912104" w:rsidRPr="00F27A78" w:rsidTr="00B06590">
        <w:trPr>
          <w:trHeight w:val="2078"/>
        </w:trPr>
        <w:tc>
          <w:tcPr>
            <w:tcW w:w="5145" w:type="dxa"/>
            <w:tcBorders>
              <w:top w:val="nil"/>
              <w:left w:val="single" w:sz="4" w:space="0" w:color="auto"/>
              <w:bottom w:val="single" w:sz="4" w:space="0" w:color="auto"/>
              <w:right w:val="single" w:sz="4" w:space="0" w:color="auto"/>
            </w:tcBorders>
            <w:shd w:val="clear" w:color="auto" w:fill="auto"/>
            <w:noWrap/>
            <w:vAlign w:val="center"/>
          </w:tcPr>
          <w:p w:rsidR="00912104" w:rsidRPr="00912104" w:rsidRDefault="00912104" w:rsidP="00B06590">
            <w:pPr>
              <w:spacing w:after="0" w:line="240" w:lineRule="auto"/>
              <w:jc w:val="center"/>
              <w:rPr>
                <w:rFonts w:ascii="Calibri" w:eastAsia="Times New Roman" w:hAnsi="Calibri" w:cs="Times New Roman"/>
                <w:b/>
                <w:color w:val="000000"/>
                <w:sz w:val="32"/>
                <w:szCs w:val="32"/>
              </w:rPr>
            </w:pPr>
            <w:r w:rsidRPr="00912104">
              <w:rPr>
                <w:b/>
                <w:i/>
                <w:iCs/>
                <w:sz w:val="32"/>
                <w:szCs w:val="20"/>
              </w:rPr>
              <w:t>Three Gorges Dam, China</w:t>
            </w:r>
          </w:p>
        </w:tc>
        <w:tc>
          <w:tcPr>
            <w:tcW w:w="4775" w:type="dxa"/>
            <w:tcBorders>
              <w:top w:val="nil"/>
              <w:left w:val="nil"/>
              <w:bottom w:val="single" w:sz="4" w:space="0" w:color="auto"/>
              <w:right w:val="single" w:sz="4" w:space="0" w:color="auto"/>
            </w:tcBorders>
            <w:shd w:val="clear" w:color="auto" w:fill="auto"/>
            <w:vAlign w:val="center"/>
          </w:tcPr>
          <w:p w:rsidR="00912104" w:rsidRPr="00912104" w:rsidRDefault="008D5382" w:rsidP="00B06590">
            <w:pPr>
              <w:spacing w:after="0" w:line="240" w:lineRule="auto"/>
              <w:jc w:val="center"/>
              <w:rPr>
                <w:rFonts w:ascii="Calibri" w:eastAsia="Times New Roman" w:hAnsi="Calibri" w:cs="Times New Roman"/>
                <w:color w:val="000000"/>
                <w:sz w:val="24"/>
                <w:szCs w:val="32"/>
              </w:rPr>
            </w:pPr>
            <w:r w:rsidRPr="00912104">
              <w:rPr>
                <w:sz w:val="24"/>
                <w:szCs w:val="20"/>
              </w:rPr>
              <w:t>World’s</w:t>
            </w:r>
            <w:r w:rsidR="00912104" w:rsidRPr="00912104">
              <w:rPr>
                <w:sz w:val="24"/>
                <w:szCs w:val="20"/>
              </w:rPr>
              <w:t xml:space="preserve"> largest dam on Yangtze River will drown ecosystems, cities, archeological sites, fragment habitats, and displace 2 million people.</w:t>
            </w:r>
          </w:p>
        </w:tc>
      </w:tr>
      <w:tr w:rsidR="00912104" w:rsidRPr="00F27A78" w:rsidTr="00B06590">
        <w:trPr>
          <w:trHeight w:val="2105"/>
        </w:trPr>
        <w:tc>
          <w:tcPr>
            <w:tcW w:w="5145" w:type="dxa"/>
            <w:tcBorders>
              <w:top w:val="nil"/>
              <w:left w:val="single" w:sz="4" w:space="0" w:color="auto"/>
              <w:bottom w:val="single" w:sz="4" w:space="0" w:color="auto"/>
              <w:right w:val="single" w:sz="4" w:space="0" w:color="auto"/>
            </w:tcBorders>
            <w:shd w:val="clear" w:color="auto" w:fill="auto"/>
            <w:noWrap/>
            <w:vAlign w:val="center"/>
          </w:tcPr>
          <w:p w:rsidR="00912104" w:rsidRPr="00912104" w:rsidRDefault="00912104" w:rsidP="00B06590">
            <w:pPr>
              <w:spacing w:after="0" w:line="240" w:lineRule="auto"/>
              <w:jc w:val="center"/>
              <w:rPr>
                <w:rFonts w:ascii="Calibri" w:eastAsia="Times New Roman" w:hAnsi="Calibri" w:cs="Times New Roman"/>
                <w:b/>
                <w:color w:val="000000"/>
                <w:sz w:val="32"/>
                <w:szCs w:val="32"/>
              </w:rPr>
            </w:pPr>
            <w:r w:rsidRPr="00912104">
              <w:rPr>
                <w:b/>
                <w:i/>
                <w:iCs/>
                <w:sz w:val="32"/>
                <w:szCs w:val="20"/>
              </w:rPr>
              <w:t>Ogallala Aquifer</w:t>
            </w:r>
          </w:p>
        </w:tc>
        <w:tc>
          <w:tcPr>
            <w:tcW w:w="4775" w:type="dxa"/>
            <w:tcBorders>
              <w:top w:val="nil"/>
              <w:left w:val="nil"/>
              <w:bottom w:val="single" w:sz="4" w:space="0" w:color="auto"/>
              <w:right w:val="single" w:sz="4" w:space="0" w:color="auto"/>
            </w:tcBorders>
            <w:shd w:val="clear" w:color="auto" w:fill="auto"/>
            <w:vAlign w:val="center"/>
          </w:tcPr>
          <w:p w:rsidR="00912104" w:rsidRPr="00912104" w:rsidRDefault="00912104" w:rsidP="00B06590">
            <w:pPr>
              <w:spacing w:after="0" w:line="240" w:lineRule="auto"/>
              <w:jc w:val="center"/>
              <w:rPr>
                <w:rFonts w:ascii="Calibri" w:eastAsia="Times New Roman" w:hAnsi="Calibri" w:cs="Times New Roman"/>
                <w:b/>
                <w:color w:val="000000"/>
                <w:sz w:val="24"/>
                <w:szCs w:val="32"/>
              </w:rPr>
            </w:pPr>
            <w:r w:rsidRPr="00912104">
              <w:rPr>
                <w:sz w:val="24"/>
                <w:szCs w:val="20"/>
              </w:rPr>
              <w:t>world’s largest aquifer; under parts of Wyoming, South Dakota, Nebraska, Kansas, Colorado, Oklahoma, New Mexico, and Texas (the Midwest). Holds enough water to cover the U.S. with 1.5 feet of water. Being depleted for agricultural and urban use</w:t>
            </w:r>
          </w:p>
        </w:tc>
      </w:tr>
      <w:tr w:rsidR="00912104" w:rsidRPr="00F27A78" w:rsidTr="00B06590">
        <w:trPr>
          <w:trHeight w:val="2168"/>
        </w:trPr>
        <w:tc>
          <w:tcPr>
            <w:tcW w:w="5145" w:type="dxa"/>
            <w:tcBorders>
              <w:top w:val="nil"/>
              <w:left w:val="single" w:sz="4" w:space="0" w:color="auto"/>
              <w:bottom w:val="single" w:sz="4" w:space="0" w:color="auto"/>
              <w:right w:val="single" w:sz="4" w:space="0" w:color="auto"/>
            </w:tcBorders>
            <w:shd w:val="clear" w:color="auto" w:fill="auto"/>
            <w:noWrap/>
            <w:vAlign w:val="center"/>
          </w:tcPr>
          <w:p w:rsidR="00912104" w:rsidRPr="00912104" w:rsidRDefault="00912104" w:rsidP="00B06590">
            <w:pPr>
              <w:spacing w:after="0" w:line="240" w:lineRule="auto"/>
              <w:jc w:val="center"/>
              <w:rPr>
                <w:rFonts w:ascii="Calibri" w:eastAsia="Times New Roman" w:hAnsi="Calibri" w:cs="Times New Roman"/>
                <w:b/>
                <w:color w:val="000000"/>
                <w:sz w:val="32"/>
                <w:szCs w:val="32"/>
              </w:rPr>
            </w:pPr>
            <w:r w:rsidRPr="00912104">
              <w:rPr>
                <w:b/>
                <w:i/>
                <w:iCs/>
                <w:sz w:val="32"/>
                <w:szCs w:val="20"/>
              </w:rPr>
              <w:t>Safe Drinking Water Act</w:t>
            </w:r>
          </w:p>
        </w:tc>
        <w:tc>
          <w:tcPr>
            <w:tcW w:w="4775" w:type="dxa"/>
            <w:tcBorders>
              <w:top w:val="nil"/>
              <w:left w:val="nil"/>
              <w:bottom w:val="single" w:sz="4" w:space="0" w:color="auto"/>
              <w:right w:val="single" w:sz="4" w:space="0" w:color="auto"/>
            </w:tcBorders>
            <w:shd w:val="clear" w:color="auto" w:fill="auto"/>
            <w:vAlign w:val="center"/>
          </w:tcPr>
          <w:p w:rsidR="00912104" w:rsidRPr="00912104" w:rsidRDefault="00912104" w:rsidP="00B06590">
            <w:pPr>
              <w:spacing w:after="0" w:line="240" w:lineRule="auto"/>
              <w:jc w:val="center"/>
              <w:rPr>
                <w:rFonts w:ascii="Calibri" w:eastAsia="Times New Roman" w:hAnsi="Calibri" w:cs="Times New Roman"/>
                <w:color w:val="000000"/>
                <w:sz w:val="24"/>
                <w:szCs w:val="32"/>
              </w:rPr>
            </w:pPr>
            <w:r w:rsidRPr="00912104">
              <w:rPr>
                <w:sz w:val="24"/>
                <w:szCs w:val="20"/>
              </w:rPr>
              <w:t>set maximum contaminant levels for pollutants that may have adverse effects on human health</w:t>
            </w:r>
          </w:p>
        </w:tc>
      </w:tr>
      <w:tr w:rsidR="00912104" w:rsidRPr="00F27A78" w:rsidTr="00B06590">
        <w:trPr>
          <w:trHeight w:val="1988"/>
        </w:trPr>
        <w:tc>
          <w:tcPr>
            <w:tcW w:w="5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2104" w:rsidRPr="00912104" w:rsidRDefault="00912104" w:rsidP="00B06590">
            <w:pPr>
              <w:spacing w:after="0" w:line="240" w:lineRule="auto"/>
              <w:jc w:val="center"/>
              <w:rPr>
                <w:rFonts w:ascii="Calibri" w:eastAsia="Times New Roman" w:hAnsi="Calibri" w:cs="Times New Roman"/>
                <w:b/>
                <w:color w:val="000000"/>
                <w:sz w:val="32"/>
                <w:szCs w:val="32"/>
              </w:rPr>
            </w:pPr>
            <w:r w:rsidRPr="00912104">
              <w:rPr>
                <w:b/>
                <w:i/>
                <w:iCs/>
                <w:sz w:val="32"/>
                <w:szCs w:val="20"/>
              </w:rPr>
              <w:t>Ocean Dumping Ban Act</w:t>
            </w:r>
          </w:p>
        </w:tc>
        <w:tc>
          <w:tcPr>
            <w:tcW w:w="4775" w:type="dxa"/>
            <w:tcBorders>
              <w:top w:val="single" w:sz="4" w:space="0" w:color="auto"/>
              <w:left w:val="nil"/>
              <w:bottom w:val="single" w:sz="4" w:space="0" w:color="auto"/>
              <w:right w:val="single" w:sz="4" w:space="0" w:color="auto"/>
            </w:tcBorders>
            <w:shd w:val="clear" w:color="auto" w:fill="auto"/>
            <w:vAlign w:val="center"/>
          </w:tcPr>
          <w:p w:rsidR="00912104" w:rsidRPr="00912104" w:rsidRDefault="008D5382" w:rsidP="00B06590">
            <w:pPr>
              <w:spacing w:after="0" w:line="240" w:lineRule="auto"/>
              <w:jc w:val="center"/>
              <w:rPr>
                <w:rFonts w:ascii="Calibri" w:eastAsia="Times New Roman" w:hAnsi="Calibri" w:cs="Times New Roman"/>
                <w:color w:val="000000"/>
                <w:sz w:val="24"/>
                <w:szCs w:val="32"/>
              </w:rPr>
            </w:pPr>
            <w:r w:rsidRPr="00912104">
              <w:rPr>
                <w:sz w:val="24"/>
                <w:szCs w:val="20"/>
              </w:rPr>
              <w:t>Bans</w:t>
            </w:r>
            <w:r w:rsidR="00912104" w:rsidRPr="00912104">
              <w:rPr>
                <w:sz w:val="24"/>
                <w:szCs w:val="20"/>
              </w:rPr>
              <w:t xml:space="preserve"> ocean dumping of sewage sludge &amp; industrial waste.</w:t>
            </w:r>
          </w:p>
        </w:tc>
      </w:tr>
      <w:tr w:rsidR="00912104" w:rsidRPr="00F27A78" w:rsidTr="00B06590">
        <w:trPr>
          <w:trHeight w:val="2168"/>
        </w:trPr>
        <w:tc>
          <w:tcPr>
            <w:tcW w:w="5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2104" w:rsidRPr="00912104" w:rsidRDefault="00912104" w:rsidP="00B06590">
            <w:pPr>
              <w:pStyle w:val="Default"/>
              <w:jc w:val="center"/>
              <w:rPr>
                <w:b/>
                <w:sz w:val="32"/>
              </w:rPr>
            </w:pPr>
            <w:r w:rsidRPr="00912104">
              <w:rPr>
                <w:b/>
                <w:i/>
                <w:iCs/>
                <w:sz w:val="32"/>
                <w:szCs w:val="20"/>
              </w:rPr>
              <w:t>Clean Water Act</w:t>
            </w:r>
          </w:p>
        </w:tc>
        <w:tc>
          <w:tcPr>
            <w:tcW w:w="4775" w:type="dxa"/>
            <w:tcBorders>
              <w:top w:val="single" w:sz="4" w:space="0" w:color="auto"/>
              <w:left w:val="nil"/>
              <w:bottom w:val="single" w:sz="4" w:space="0" w:color="auto"/>
              <w:right w:val="single" w:sz="4" w:space="0" w:color="auto"/>
            </w:tcBorders>
            <w:shd w:val="clear" w:color="auto" w:fill="auto"/>
            <w:vAlign w:val="center"/>
          </w:tcPr>
          <w:p w:rsidR="00912104" w:rsidRPr="00912104" w:rsidRDefault="008D5382" w:rsidP="00B06590">
            <w:pPr>
              <w:pStyle w:val="Default"/>
            </w:pPr>
            <w:r w:rsidRPr="00912104">
              <w:rPr>
                <w:szCs w:val="20"/>
              </w:rPr>
              <w:t>Set</w:t>
            </w:r>
            <w:r w:rsidR="00912104" w:rsidRPr="00912104">
              <w:rPr>
                <w:szCs w:val="20"/>
              </w:rPr>
              <w:t xml:space="preserve"> maximum permissible amounts of water pollutants that can be discharged into waterways. Aim: to make surface waters swimmable and fishable</w:t>
            </w:r>
          </w:p>
        </w:tc>
      </w:tr>
    </w:tbl>
    <w:p w:rsidR="00912104" w:rsidRDefault="00912104" w:rsidP="00F27A78">
      <w:pPr>
        <w:tabs>
          <w:tab w:val="left" w:pos="7016"/>
        </w:tabs>
      </w:pPr>
    </w:p>
    <w:p w:rsidR="00912104" w:rsidRDefault="00912104" w:rsidP="00F27A78">
      <w:pPr>
        <w:tabs>
          <w:tab w:val="left" w:pos="7016"/>
        </w:tabs>
      </w:pPr>
    </w:p>
    <w:p w:rsidR="00912104" w:rsidRDefault="00912104" w:rsidP="00F27A78">
      <w:pPr>
        <w:tabs>
          <w:tab w:val="left" w:pos="7016"/>
        </w:tabs>
      </w:pPr>
    </w:p>
    <w:tbl>
      <w:tblPr>
        <w:tblW w:w="9920" w:type="dxa"/>
        <w:tblInd w:w="93" w:type="dxa"/>
        <w:tblLook w:val="04A0" w:firstRow="1" w:lastRow="0" w:firstColumn="1" w:lastColumn="0" w:noHBand="0" w:noVBand="1"/>
      </w:tblPr>
      <w:tblGrid>
        <w:gridCol w:w="5145"/>
        <w:gridCol w:w="4775"/>
      </w:tblGrid>
      <w:tr w:rsidR="00912104" w:rsidRPr="00F27A78" w:rsidTr="00B06590">
        <w:trPr>
          <w:trHeight w:val="2400"/>
        </w:trPr>
        <w:tc>
          <w:tcPr>
            <w:tcW w:w="5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2104" w:rsidRPr="00912104" w:rsidRDefault="00912104" w:rsidP="00B06590">
            <w:pPr>
              <w:spacing w:after="0" w:line="240" w:lineRule="auto"/>
              <w:jc w:val="center"/>
              <w:rPr>
                <w:rFonts w:ascii="Calibri" w:eastAsia="Times New Roman" w:hAnsi="Calibri" w:cs="Times New Roman"/>
                <w:b/>
                <w:color w:val="000000"/>
                <w:sz w:val="32"/>
                <w:szCs w:val="32"/>
              </w:rPr>
            </w:pPr>
            <w:r w:rsidRPr="00912104">
              <w:rPr>
                <w:b/>
                <w:i/>
                <w:iCs/>
                <w:sz w:val="32"/>
                <w:szCs w:val="32"/>
              </w:rPr>
              <w:lastRenderedPageBreak/>
              <w:t>Surface Mining Control &amp; Reclamation Act</w:t>
            </w:r>
          </w:p>
        </w:tc>
        <w:tc>
          <w:tcPr>
            <w:tcW w:w="4775" w:type="dxa"/>
            <w:tcBorders>
              <w:top w:val="single" w:sz="4" w:space="0" w:color="auto"/>
              <w:left w:val="nil"/>
              <w:bottom w:val="single" w:sz="4" w:space="0" w:color="auto"/>
              <w:right w:val="single" w:sz="4" w:space="0" w:color="auto"/>
            </w:tcBorders>
            <w:shd w:val="clear" w:color="auto" w:fill="auto"/>
            <w:vAlign w:val="center"/>
          </w:tcPr>
          <w:p w:rsidR="00912104" w:rsidRPr="00912104" w:rsidRDefault="008D5382" w:rsidP="00B06590">
            <w:pPr>
              <w:spacing w:after="0" w:line="240" w:lineRule="auto"/>
              <w:jc w:val="center"/>
              <w:rPr>
                <w:rFonts w:ascii="Calibri" w:eastAsia="Times New Roman" w:hAnsi="Calibri" w:cs="Times New Roman"/>
                <w:color w:val="000000"/>
                <w:sz w:val="28"/>
                <w:szCs w:val="32"/>
              </w:rPr>
            </w:pPr>
            <w:r w:rsidRPr="00912104">
              <w:rPr>
                <w:sz w:val="28"/>
                <w:szCs w:val="20"/>
              </w:rPr>
              <w:t>Requires</w:t>
            </w:r>
            <w:r w:rsidR="00912104" w:rsidRPr="00912104">
              <w:rPr>
                <w:sz w:val="28"/>
                <w:szCs w:val="20"/>
              </w:rPr>
              <w:t xml:space="preserve"> coal strip mines to reclaim the land</w:t>
            </w:r>
            <w:r w:rsidRPr="00912104">
              <w:rPr>
                <w:sz w:val="28"/>
                <w:szCs w:val="20"/>
              </w:rPr>
              <w:t>.</w:t>
            </w:r>
          </w:p>
        </w:tc>
      </w:tr>
      <w:tr w:rsidR="00912104" w:rsidRPr="00F27A78" w:rsidTr="00B06590">
        <w:trPr>
          <w:trHeight w:val="2078"/>
        </w:trPr>
        <w:tc>
          <w:tcPr>
            <w:tcW w:w="5145" w:type="dxa"/>
            <w:tcBorders>
              <w:top w:val="nil"/>
              <w:left w:val="single" w:sz="4" w:space="0" w:color="auto"/>
              <w:bottom w:val="single" w:sz="4" w:space="0" w:color="auto"/>
              <w:right w:val="single" w:sz="4" w:space="0" w:color="auto"/>
            </w:tcBorders>
            <w:shd w:val="clear" w:color="auto" w:fill="auto"/>
            <w:noWrap/>
            <w:vAlign w:val="center"/>
          </w:tcPr>
          <w:p w:rsidR="00912104" w:rsidRPr="00912104" w:rsidRDefault="00912104" w:rsidP="00B06590">
            <w:pPr>
              <w:spacing w:after="0" w:line="240" w:lineRule="auto"/>
              <w:jc w:val="center"/>
              <w:rPr>
                <w:rFonts w:ascii="Calibri" w:eastAsia="Times New Roman" w:hAnsi="Calibri" w:cs="Times New Roman"/>
                <w:b/>
                <w:color w:val="000000"/>
                <w:sz w:val="32"/>
                <w:szCs w:val="32"/>
              </w:rPr>
            </w:pPr>
            <w:r w:rsidRPr="00912104">
              <w:rPr>
                <w:b/>
                <w:i/>
                <w:iCs/>
                <w:sz w:val="32"/>
                <w:szCs w:val="32"/>
              </w:rPr>
              <w:t>National Environmental Policy Act (NEPA)</w:t>
            </w:r>
            <w:r w:rsidRPr="00912104">
              <w:rPr>
                <w:b/>
                <w:sz w:val="32"/>
                <w:szCs w:val="32"/>
              </w:rPr>
              <w:t>:</w:t>
            </w:r>
          </w:p>
        </w:tc>
        <w:tc>
          <w:tcPr>
            <w:tcW w:w="4775" w:type="dxa"/>
            <w:tcBorders>
              <w:top w:val="nil"/>
              <w:left w:val="nil"/>
              <w:bottom w:val="single" w:sz="4" w:space="0" w:color="auto"/>
              <w:right w:val="single" w:sz="4" w:space="0" w:color="auto"/>
            </w:tcBorders>
            <w:shd w:val="clear" w:color="auto" w:fill="auto"/>
            <w:vAlign w:val="center"/>
          </w:tcPr>
          <w:p w:rsidR="00912104" w:rsidRPr="00912104" w:rsidRDefault="00912104" w:rsidP="00B06590">
            <w:pPr>
              <w:spacing w:after="0" w:line="240" w:lineRule="auto"/>
              <w:jc w:val="center"/>
              <w:rPr>
                <w:rFonts w:ascii="Calibri" w:eastAsia="Times New Roman" w:hAnsi="Calibri" w:cs="Times New Roman"/>
                <w:color w:val="000000"/>
                <w:sz w:val="28"/>
                <w:szCs w:val="32"/>
              </w:rPr>
            </w:pPr>
            <w:r w:rsidRPr="00912104">
              <w:rPr>
                <w:sz w:val="28"/>
                <w:szCs w:val="20"/>
              </w:rPr>
              <w:t>Environmental Impact Statements must be done before any project affecting federal lands can be started.</w:t>
            </w:r>
          </w:p>
        </w:tc>
      </w:tr>
      <w:tr w:rsidR="00912104" w:rsidRPr="00F27A78" w:rsidTr="00B06590">
        <w:trPr>
          <w:trHeight w:val="2105"/>
        </w:trPr>
        <w:tc>
          <w:tcPr>
            <w:tcW w:w="5145" w:type="dxa"/>
            <w:tcBorders>
              <w:top w:val="nil"/>
              <w:left w:val="single" w:sz="4" w:space="0" w:color="auto"/>
              <w:bottom w:val="single" w:sz="4" w:space="0" w:color="auto"/>
              <w:right w:val="single" w:sz="4" w:space="0" w:color="auto"/>
            </w:tcBorders>
            <w:shd w:val="clear" w:color="auto" w:fill="auto"/>
            <w:noWrap/>
            <w:vAlign w:val="center"/>
          </w:tcPr>
          <w:p w:rsidR="00912104" w:rsidRPr="00912104" w:rsidRDefault="00912104" w:rsidP="00B06590">
            <w:pPr>
              <w:spacing w:after="0" w:line="240" w:lineRule="auto"/>
              <w:jc w:val="center"/>
              <w:rPr>
                <w:rFonts w:ascii="Calibri" w:eastAsia="Times New Roman" w:hAnsi="Calibri" w:cs="Times New Roman"/>
                <w:b/>
                <w:color w:val="000000"/>
                <w:sz w:val="32"/>
                <w:szCs w:val="32"/>
              </w:rPr>
            </w:pPr>
            <w:r w:rsidRPr="00912104">
              <w:rPr>
                <w:b/>
                <w:i/>
                <w:iCs/>
                <w:sz w:val="32"/>
                <w:szCs w:val="32"/>
              </w:rPr>
              <w:t>Clean Air Act</w:t>
            </w:r>
            <w:r w:rsidRPr="00912104">
              <w:rPr>
                <w:b/>
                <w:sz w:val="32"/>
                <w:szCs w:val="32"/>
              </w:rPr>
              <w:t>:</w:t>
            </w:r>
          </w:p>
        </w:tc>
        <w:tc>
          <w:tcPr>
            <w:tcW w:w="4775" w:type="dxa"/>
            <w:tcBorders>
              <w:top w:val="nil"/>
              <w:left w:val="nil"/>
              <w:bottom w:val="single" w:sz="4" w:space="0" w:color="auto"/>
              <w:right w:val="single" w:sz="4" w:space="0" w:color="auto"/>
            </w:tcBorders>
            <w:shd w:val="clear" w:color="auto" w:fill="auto"/>
            <w:vAlign w:val="center"/>
          </w:tcPr>
          <w:p w:rsidR="00912104" w:rsidRPr="00912104" w:rsidRDefault="00912104" w:rsidP="00B06590">
            <w:pPr>
              <w:spacing w:after="0" w:line="240" w:lineRule="auto"/>
              <w:jc w:val="center"/>
              <w:rPr>
                <w:rFonts w:ascii="Calibri" w:eastAsia="Times New Roman" w:hAnsi="Calibri" w:cs="Times New Roman"/>
                <w:b/>
                <w:color w:val="000000"/>
                <w:sz w:val="28"/>
                <w:szCs w:val="32"/>
              </w:rPr>
            </w:pPr>
            <w:r w:rsidRPr="00912104">
              <w:rPr>
                <w:sz w:val="28"/>
                <w:szCs w:val="20"/>
              </w:rPr>
              <w:t>Set emission standards for cars, and limits for release of air pollutants</w:t>
            </w:r>
          </w:p>
        </w:tc>
      </w:tr>
      <w:tr w:rsidR="00912104" w:rsidRPr="00F27A78" w:rsidTr="00B06590">
        <w:trPr>
          <w:trHeight w:val="2168"/>
        </w:trPr>
        <w:tc>
          <w:tcPr>
            <w:tcW w:w="5145" w:type="dxa"/>
            <w:tcBorders>
              <w:top w:val="nil"/>
              <w:left w:val="single" w:sz="4" w:space="0" w:color="auto"/>
              <w:bottom w:val="single" w:sz="4" w:space="0" w:color="auto"/>
              <w:right w:val="single" w:sz="4" w:space="0" w:color="auto"/>
            </w:tcBorders>
            <w:shd w:val="clear" w:color="auto" w:fill="auto"/>
            <w:noWrap/>
            <w:vAlign w:val="center"/>
          </w:tcPr>
          <w:p w:rsidR="00912104" w:rsidRPr="00912104" w:rsidRDefault="00912104" w:rsidP="00B06590">
            <w:pPr>
              <w:spacing w:after="0" w:line="240" w:lineRule="auto"/>
              <w:jc w:val="center"/>
              <w:rPr>
                <w:rFonts w:ascii="Calibri" w:eastAsia="Times New Roman" w:hAnsi="Calibri" w:cs="Times New Roman"/>
                <w:b/>
                <w:color w:val="000000"/>
                <w:sz w:val="32"/>
                <w:szCs w:val="32"/>
              </w:rPr>
            </w:pPr>
            <w:r w:rsidRPr="00912104">
              <w:rPr>
                <w:b/>
                <w:i/>
                <w:iCs/>
                <w:sz w:val="32"/>
                <w:szCs w:val="32"/>
              </w:rPr>
              <w:t>Kyoto Protocol</w:t>
            </w:r>
          </w:p>
        </w:tc>
        <w:tc>
          <w:tcPr>
            <w:tcW w:w="4775" w:type="dxa"/>
            <w:tcBorders>
              <w:top w:val="nil"/>
              <w:left w:val="nil"/>
              <w:bottom w:val="single" w:sz="4" w:space="0" w:color="auto"/>
              <w:right w:val="single" w:sz="4" w:space="0" w:color="auto"/>
            </w:tcBorders>
            <w:shd w:val="clear" w:color="auto" w:fill="auto"/>
            <w:vAlign w:val="center"/>
          </w:tcPr>
          <w:p w:rsidR="00912104" w:rsidRPr="00912104" w:rsidRDefault="008D5382" w:rsidP="00B06590">
            <w:pPr>
              <w:spacing w:after="0" w:line="240" w:lineRule="auto"/>
              <w:jc w:val="center"/>
              <w:rPr>
                <w:rFonts w:ascii="Calibri" w:eastAsia="Times New Roman" w:hAnsi="Calibri" w:cs="Times New Roman"/>
                <w:color w:val="000000"/>
                <w:sz w:val="28"/>
                <w:szCs w:val="32"/>
              </w:rPr>
            </w:pPr>
            <w:r w:rsidRPr="00912104">
              <w:rPr>
                <w:sz w:val="28"/>
                <w:szCs w:val="20"/>
              </w:rPr>
              <w:t>Controlling</w:t>
            </w:r>
            <w:r w:rsidR="00912104" w:rsidRPr="00912104">
              <w:rPr>
                <w:sz w:val="28"/>
                <w:szCs w:val="20"/>
              </w:rPr>
              <w:t xml:space="preserve"> global warming by setting greenhouse gas emissions targets for developed countries.</w:t>
            </w:r>
          </w:p>
        </w:tc>
      </w:tr>
      <w:tr w:rsidR="00912104" w:rsidRPr="00F27A78" w:rsidTr="00B06590">
        <w:trPr>
          <w:trHeight w:val="1988"/>
        </w:trPr>
        <w:tc>
          <w:tcPr>
            <w:tcW w:w="5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2104" w:rsidRPr="00912104" w:rsidRDefault="00912104" w:rsidP="00B06590">
            <w:pPr>
              <w:spacing w:after="0" w:line="240" w:lineRule="auto"/>
              <w:jc w:val="center"/>
              <w:rPr>
                <w:rFonts w:ascii="Calibri" w:eastAsia="Times New Roman" w:hAnsi="Calibri" w:cs="Times New Roman"/>
                <w:b/>
                <w:color w:val="000000"/>
                <w:sz w:val="32"/>
                <w:szCs w:val="32"/>
              </w:rPr>
            </w:pPr>
            <w:r w:rsidRPr="00912104">
              <w:rPr>
                <w:b/>
                <w:i/>
                <w:iCs/>
                <w:sz w:val="32"/>
                <w:szCs w:val="32"/>
              </w:rPr>
              <w:t>Montreal Protocol</w:t>
            </w:r>
          </w:p>
        </w:tc>
        <w:tc>
          <w:tcPr>
            <w:tcW w:w="4775" w:type="dxa"/>
            <w:tcBorders>
              <w:top w:val="single" w:sz="4" w:space="0" w:color="auto"/>
              <w:left w:val="nil"/>
              <w:bottom w:val="single" w:sz="4" w:space="0" w:color="auto"/>
              <w:right w:val="single" w:sz="4" w:space="0" w:color="auto"/>
            </w:tcBorders>
            <w:shd w:val="clear" w:color="auto" w:fill="auto"/>
            <w:vAlign w:val="center"/>
          </w:tcPr>
          <w:p w:rsidR="00912104" w:rsidRPr="00912104" w:rsidRDefault="008D5382" w:rsidP="00B06590">
            <w:pPr>
              <w:spacing w:after="0" w:line="240" w:lineRule="auto"/>
              <w:jc w:val="center"/>
              <w:rPr>
                <w:rFonts w:ascii="Calibri" w:eastAsia="Times New Roman" w:hAnsi="Calibri" w:cs="Times New Roman"/>
                <w:b/>
                <w:color w:val="000000"/>
                <w:sz w:val="28"/>
                <w:szCs w:val="32"/>
              </w:rPr>
            </w:pPr>
            <w:r w:rsidRPr="00912104">
              <w:rPr>
                <w:sz w:val="28"/>
                <w:szCs w:val="20"/>
              </w:rPr>
              <w:t>Phase</w:t>
            </w:r>
            <w:r w:rsidR="00912104" w:rsidRPr="00912104">
              <w:rPr>
                <w:sz w:val="28"/>
                <w:szCs w:val="20"/>
              </w:rPr>
              <w:t xml:space="preserve"> out of ozone depleting substances.</w:t>
            </w:r>
          </w:p>
        </w:tc>
      </w:tr>
      <w:tr w:rsidR="00912104" w:rsidRPr="00F27A78" w:rsidTr="00B06590">
        <w:trPr>
          <w:trHeight w:val="2168"/>
        </w:trPr>
        <w:tc>
          <w:tcPr>
            <w:tcW w:w="5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2104" w:rsidRPr="00912104" w:rsidRDefault="00912104" w:rsidP="00B06590">
            <w:pPr>
              <w:pStyle w:val="Default"/>
              <w:jc w:val="center"/>
              <w:rPr>
                <w:b/>
                <w:sz w:val="32"/>
                <w:szCs w:val="32"/>
              </w:rPr>
            </w:pPr>
            <w:r w:rsidRPr="00912104">
              <w:rPr>
                <w:b/>
                <w:i/>
                <w:iCs/>
                <w:sz w:val="32"/>
                <w:szCs w:val="32"/>
              </w:rPr>
              <w:t>Resource Conservation &amp; Recovery Act (RCRA)</w:t>
            </w:r>
            <w:r w:rsidRPr="00912104">
              <w:rPr>
                <w:b/>
                <w:sz w:val="32"/>
                <w:szCs w:val="32"/>
              </w:rPr>
              <w:t>:</w:t>
            </w:r>
          </w:p>
        </w:tc>
        <w:tc>
          <w:tcPr>
            <w:tcW w:w="4775" w:type="dxa"/>
            <w:tcBorders>
              <w:top w:val="single" w:sz="4" w:space="0" w:color="auto"/>
              <w:left w:val="nil"/>
              <w:bottom w:val="single" w:sz="4" w:space="0" w:color="auto"/>
              <w:right w:val="single" w:sz="4" w:space="0" w:color="auto"/>
            </w:tcBorders>
            <w:shd w:val="clear" w:color="auto" w:fill="auto"/>
            <w:vAlign w:val="center"/>
          </w:tcPr>
          <w:p w:rsidR="00912104" w:rsidRPr="00912104" w:rsidRDefault="00912104" w:rsidP="00B06590">
            <w:pPr>
              <w:pStyle w:val="Default"/>
              <w:rPr>
                <w:sz w:val="28"/>
              </w:rPr>
            </w:pPr>
            <w:r w:rsidRPr="00912104">
              <w:rPr>
                <w:sz w:val="28"/>
                <w:szCs w:val="20"/>
              </w:rPr>
              <w:t>controls hazardous waste with a cradle to grave system</w:t>
            </w:r>
          </w:p>
        </w:tc>
      </w:tr>
    </w:tbl>
    <w:p w:rsidR="00912104" w:rsidRDefault="00912104" w:rsidP="00F27A78">
      <w:pPr>
        <w:tabs>
          <w:tab w:val="left" w:pos="7016"/>
        </w:tabs>
      </w:pPr>
    </w:p>
    <w:p w:rsidR="00912104" w:rsidRDefault="00912104" w:rsidP="00F27A78">
      <w:pPr>
        <w:tabs>
          <w:tab w:val="left" w:pos="7016"/>
        </w:tabs>
      </w:pPr>
    </w:p>
    <w:p w:rsidR="00912104" w:rsidRDefault="00912104" w:rsidP="00F27A78">
      <w:pPr>
        <w:tabs>
          <w:tab w:val="left" w:pos="7016"/>
        </w:tabs>
      </w:pPr>
    </w:p>
    <w:tbl>
      <w:tblPr>
        <w:tblW w:w="9920" w:type="dxa"/>
        <w:tblInd w:w="93" w:type="dxa"/>
        <w:tblLook w:val="04A0" w:firstRow="1" w:lastRow="0" w:firstColumn="1" w:lastColumn="0" w:noHBand="0" w:noVBand="1"/>
      </w:tblPr>
      <w:tblGrid>
        <w:gridCol w:w="5145"/>
        <w:gridCol w:w="4775"/>
      </w:tblGrid>
      <w:tr w:rsidR="00912104" w:rsidRPr="00F27A78" w:rsidTr="00B06590">
        <w:trPr>
          <w:trHeight w:val="2400"/>
        </w:trPr>
        <w:tc>
          <w:tcPr>
            <w:tcW w:w="5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2104" w:rsidRPr="00912104" w:rsidRDefault="00912104" w:rsidP="00B06590">
            <w:pPr>
              <w:spacing w:after="0" w:line="240" w:lineRule="auto"/>
              <w:jc w:val="center"/>
              <w:rPr>
                <w:rFonts w:ascii="Calibri" w:eastAsia="Times New Roman" w:hAnsi="Calibri" w:cs="Times New Roman"/>
                <w:b/>
                <w:color w:val="000000"/>
                <w:sz w:val="32"/>
                <w:szCs w:val="32"/>
              </w:rPr>
            </w:pPr>
            <w:r w:rsidRPr="00912104">
              <w:rPr>
                <w:b/>
                <w:i/>
                <w:iCs/>
                <w:sz w:val="32"/>
                <w:szCs w:val="20"/>
              </w:rPr>
              <w:lastRenderedPageBreak/>
              <w:t>Comprehensive Environmental Response, Compensation &amp; Liability Act (CERCLA)</w:t>
            </w:r>
            <w:r w:rsidRPr="00912104">
              <w:rPr>
                <w:b/>
                <w:sz w:val="32"/>
                <w:szCs w:val="20"/>
              </w:rPr>
              <w:t>:</w:t>
            </w:r>
          </w:p>
        </w:tc>
        <w:tc>
          <w:tcPr>
            <w:tcW w:w="4775" w:type="dxa"/>
            <w:tcBorders>
              <w:top w:val="single" w:sz="4" w:space="0" w:color="auto"/>
              <w:left w:val="nil"/>
              <w:bottom w:val="single" w:sz="4" w:space="0" w:color="auto"/>
              <w:right w:val="single" w:sz="4" w:space="0" w:color="auto"/>
            </w:tcBorders>
            <w:shd w:val="clear" w:color="auto" w:fill="auto"/>
            <w:vAlign w:val="center"/>
          </w:tcPr>
          <w:p w:rsidR="00912104" w:rsidRPr="00912104" w:rsidRDefault="00912104" w:rsidP="00B06590">
            <w:pPr>
              <w:spacing w:after="0" w:line="240" w:lineRule="auto"/>
              <w:jc w:val="center"/>
              <w:rPr>
                <w:rFonts w:ascii="Calibri" w:eastAsia="Times New Roman" w:hAnsi="Calibri" w:cs="Times New Roman"/>
                <w:color w:val="000000"/>
                <w:sz w:val="24"/>
                <w:szCs w:val="32"/>
              </w:rPr>
            </w:pPr>
            <w:r w:rsidRPr="00912104">
              <w:rPr>
                <w:sz w:val="24"/>
                <w:szCs w:val="20"/>
              </w:rPr>
              <w:t>T</w:t>
            </w:r>
            <w:r w:rsidRPr="00912104">
              <w:rPr>
                <w:sz w:val="24"/>
                <w:szCs w:val="20"/>
              </w:rPr>
              <w:t>he “Superfund” act, designed to identify and clean up abandoned hazardous waste dumpsites.</w:t>
            </w:r>
          </w:p>
        </w:tc>
      </w:tr>
      <w:tr w:rsidR="00912104" w:rsidRPr="00F27A78" w:rsidTr="00B06590">
        <w:trPr>
          <w:trHeight w:val="2078"/>
        </w:trPr>
        <w:tc>
          <w:tcPr>
            <w:tcW w:w="5145" w:type="dxa"/>
            <w:tcBorders>
              <w:top w:val="nil"/>
              <w:left w:val="single" w:sz="4" w:space="0" w:color="auto"/>
              <w:bottom w:val="single" w:sz="4" w:space="0" w:color="auto"/>
              <w:right w:val="single" w:sz="4" w:space="0" w:color="auto"/>
            </w:tcBorders>
            <w:shd w:val="clear" w:color="auto" w:fill="auto"/>
            <w:noWrap/>
            <w:vAlign w:val="center"/>
          </w:tcPr>
          <w:p w:rsidR="00912104" w:rsidRPr="00912104" w:rsidRDefault="00912104" w:rsidP="00B06590">
            <w:pPr>
              <w:spacing w:after="0" w:line="240" w:lineRule="auto"/>
              <w:jc w:val="center"/>
              <w:rPr>
                <w:rFonts w:ascii="Calibri" w:eastAsia="Times New Roman" w:hAnsi="Calibri" w:cs="Times New Roman"/>
                <w:b/>
                <w:color w:val="000000"/>
                <w:sz w:val="32"/>
                <w:szCs w:val="32"/>
              </w:rPr>
            </w:pPr>
            <w:r w:rsidRPr="00912104">
              <w:rPr>
                <w:b/>
                <w:i/>
                <w:iCs/>
                <w:sz w:val="32"/>
                <w:szCs w:val="20"/>
              </w:rPr>
              <w:t>Endangered Species Act</w:t>
            </w:r>
          </w:p>
        </w:tc>
        <w:tc>
          <w:tcPr>
            <w:tcW w:w="4775" w:type="dxa"/>
            <w:tcBorders>
              <w:top w:val="nil"/>
              <w:left w:val="nil"/>
              <w:bottom w:val="single" w:sz="4" w:space="0" w:color="auto"/>
              <w:right w:val="single" w:sz="4" w:space="0" w:color="auto"/>
            </w:tcBorders>
            <w:shd w:val="clear" w:color="auto" w:fill="auto"/>
            <w:vAlign w:val="center"/>
          </w:tcPr>
          <w:p w:rsidR="00912104" w:rsidRPr="00912104" w:rsidRDefault="008D5382" w:rsidP="00B06590">
            <w:pPr>
              <w:spacing w:after="0" w:line="240" w:lineRule="auto"/>
              <w:jc w:val="center"/>
              <w:rPr>
                <w:rFonts w:ascii="Calibri" w:eastAsia="Times New Roman" w:hAnsi="Calibri" w:cs="Times New Roman"/>
                <w:color w:val="000000"/>
                <w:sz w:val="24"/>
                <w:szCs w:val="32"/>
              </w:rPr>
            </w:pPr>
            <w:r w:rsidRPr="00912104">
              <w:rPr>
                <w:sz w:val="24"/>
                <w:szCs w:val="20"/>
              </w:rPr>
              <w:t>Identifies</w:t>
            </w:r>
            <w:r w:rsidR="00912104" w:rsidRPr="00912104">
              <w:rPr>
                <w:sz w:val="24"/>
                <w:szCs w:val="20"/>
              </w:rPr>
              <w:t xml:space="preserve"> threatened and endangered species in the US, and puts their protection ahead of economic considerations</w:t>
            </w:r>
            <w:r w:rsidRPr="00912104">
              <w:rPr>
                <w:sz w:val="24"/>
                <w:szCs w:val="20"/>
              </w:rPr>
              <w:t>.</w:t>
            </w:r>
          </w:p>
        </w:tc>
      </w:tr>
      <w:tr w:rsidR="00912104" w:rsidRPr="00F27A78" w:rsidTr="00B06590">
        <w:trPr>
          <w:trHeight w:val="2105"/>
        </w:trPr>
        <w:tc>
          <w:tcPr>
            <w:tcW w:w="5145" w:type="dxa"/>
            <w:tcBorders>
              <w:top w:val="nil"/>
              <w:left w:val="single" w:sz="4" w:space="0" w:color="auto"/>
              <w:bottom w:val="single" w:sz="4" w:space="0" w:color="auto"/>
              <w:right w:val="single" w:sz="4" w:space="0" w:color="auto"/>
            </w:tcBorders>
            <w:shd w:val="clear" w:color="auto" w:fill="auto"/>
            <w:noWrap/>
            <w:vAlign w:val="center"/>
          </w:tcPr>
          <w:p w:rsidR="00912104" w:rsidRPr="00912104" w:rsidRDefault="00912104" w:rsidP="00B06590">
            <w:pPr>
              <w:spacing w:after="0" w:line="240" w:lineRule="auto"/>
              <w:jc w:val="center"/>
              <w:rPr>
                <w:rFonts w:ascii="Calibri" w:eastAsia="Times New Roman" w:hAnsi="Calibri" w:cs="Times New Roman"/>
                <w:b/>
                <w:color w:val="000000"/>
                <w:sz w:val="32"/>
                <w:szCs w:val="32"/>
              </w:rPr>
            </w:pPr>
            <w:r w:rsidRPr="00912104">
              <w:rPr>
                <w:b/>
                <w:i/>
                <w:iCs/>
                <w:sz w:val="32"/>
                <w:szCs w:val="20"/>
              </w:rPr>
              <w:t>Convention on International Trade in Endangered Species</w:t>
            </w:r>
            <w:r w:rsidRPr="00912104">
              <w:rPr>
                <w:b/>
                <w:sz w:val="32"/>
                <w:szCs w:val="20"/>
              </w:rPr>
              <w:t>: (CITES)</w:t>
            </w:r>
          </w:p>
        </w:tc>
        <w:tc>
          <w:tcPr>
            <w:tcW w:w="4775" w:type="dxa"/>
            <w:tcBorders>
              <w:top w:val="nil"/>
              <w:left w:val="nil"/>
              <w:bottom w:val="single" w:sz="4" w:space="0" w:color="auto"/>
              <w:right w:val="single" w:sz="4" w:space="0" w:color="auto"/>
            </w:tcBorders>
            <w:shd w:val="clear" w:color="auto" w:fill="auto"/>
            <w:vAlign w:val="center"/>
          </w:tcPr>
          <w:p w:rsidR="00912104" w:rsidRPr="00912104" w:rsidRDefault="00912104" w:rsidP="00B06590">
            <w:pPr>
              <w:spacing w:after="0" w:line="240" w:lineRule="auto"/>
              <w:jc w:val="center"/>
              <w:rPr>
                <w:rFonts w:ascii="Calibri" w:eastAsia="Times New Roman" w:hAnsi="Calibri" w:cs="Times New Roman"/>
                <w:b/>
                <w:color w:val="000000"/>
                <w:sz w:val="24"/>
                <w:szCs w:val="32"/>
              </w:rPr>
            </w:pPr>
            <w:r w:rsidRPr="00912104">
              <w:rPr>
                <w:sz w:val="24"/>
                <w:szCs w:val="20"/>
              </w:rPr>
              <w:t>lists species that cannot be commercially traded as live specimens or wildlife products</w:t>
            </w:r>
          </w:p>
        </w:tc>
      </w:tr>
      <w:tr w:rsidR="00912104" w:rsidRPr="00F27A78" w:rsidTr="00B06590">
        <w:trPr>
          <w:trHeight w:val="2168"/>
        </w:trPr>
        <w:tc>
          <w:tcPr>
            <w:tcW w:w="5145" w:type="dxa"/>
            <w:tcBorders>
              <w:top w:val="nil"/>
              <w:left w:val="single" w:sz="4" w:space="0" w:color="auto"/>
              <w:bottom w:val="single" w:sz="4" w:space="0" w:color="auto"/>
              <w:right w:val="single" w:sz="4" w:space="0" w:color="auto"/>
            </w:tcBorders>
            <w:shd w:val="clear" w:color="auto" w:fill="auto"/>
            <w:noWrap/>
            <w:vAlign w:val="center"/>
          </w:tcPr>
          <w:p w:rsidR="00912104" w:rsidRPr="00912104" w:rsidRDefault="00912104" w:rsidP="00B06590">
            <w:pPr>
              <w:spacing w:after="0" w:line="240" w:lineRule="auto"/>
              <w:jc w:val="center"/>
              <w:rPr>
                <w:rFonts w:ascii="Calibri" w:eastAsia="Times New Roman" w:hAnsi="Calibri" w:cs="Times New Roman"/>
                <w:b/>
                <w:color w:val="000000"/>
                <w:sz w:val="32"/>
                <w:szCs w:val="32"/>
              </w:rPr>
            </w:pPr>
            <w:r w:rsidRPr="00912104">
              <w:rPr>
                <w:b/>
                <w:i/>
                <w:iCs/>
                <w:sz w:val="32"/>
                <w:szCs w:val="20"/>
              </w:rPr>
              <w:t>U.S. Marine Mammal Protection Act</w:t>
            </w:r>
          </w:p>
        </w:tc>
        <w:tc>
          <w:tcPr>
            <w:tcW w:w="4775" w:type="dxa"/>
            <w:tcBorders>
              <w:top w:val="nil"/>
              <w:left w:val="nil"/>
              <w:bottom w:val="single" w:sz="4" w:space="0" w:color="auto"/>
              <w:right w:val="single" w:sz="4" w:space="0" w:color="auto"/>
            </w:tcBorders>
            <w:shd w:val="clear" w:color="auto" w:fill="auto"/>
            <w:vAlign w:val="center"/>
          </w:tcPr>
          <w:p w:rsidR="00912104" w:rsidRPr="00912104" w:rsidRDefault="00912104" w:rsidP="00B06590">
            <w:pPr>
              <w:spacing w:after="0" w:line="240" w:lineRule="auto"/>
              <w:jc w:val="center"/>
              <w:rPr>
                <w:rFonts w:ascii="Calibri" w:eastAsia="Times New Roman" w:hAnsi="Calibri" w:cs="Times New Roman"/>
                <w:color w:val="000000"/>
                <w:sz w:val="24"/>
                <w:szCs w:val="32"/>
              </w:rPr>
            </w:pPr>
            <w:r w:rsidRPr="00912104">
              <w:rPr>
                <w:sz w:val="24"/>
                <w:szCs w:val="20"/>
              </w:rPr>
              <w:t>prohibits taking marine mammals in U.S. waters and by U.S. citizens, and the importing marine mammals and marine mammal products into the U.S.</w:t>
            </w:r>
          </w:p>
        </w:tc>
      </w:tr>
      <w:tr w:rsidR="00912104" w:rsidRPr="00912104" w:rsidTr="00B06590">
        <w:trPr>
          <w:trHeight w:val="1988"/>
        </w:trPr>
        <w:tc>
          <w:tcPr>
            <w:tcW w:w="5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2104" w:rsidRPr="00912104" w:rsidRDefault="00912104" w:rsidP="00B06590">
            <w:pPr>
              <w:spacing w:after="0" w:line="240" w:lineRule="auto"/>
              <w:jc w:val="center"/>
              <w:rPr>
                <w:rFonts w:ascii="Calibri" w:eastAsia="Times New Roman" w:hAnsi="Calibri" w:cs="Times New Roman"/>
                <w:b/>
                <w:color w:val="000000"/>
                <w:sz w:val="32"/>
                <w:szCs w:val="32"/>
              </w:rPr>
            </w:pPr>
            <w:r w:rsidRPr="00912104">
              <w:rPr>
                <w:b/>
                <w:i/>
                <w:iCs/>
                <w:sz w:val="32"/>
                <w:szCs w:val="20"/>
              </w:rPr>
              <w:t>Rachel Carson</w:t>
            </w:r>
          </w:p>
        </w:tc>
        <w:tc>
          <w:tcPr>
            <w:tcW w:w="4775" w:type="dxa"/>
            <w:tcBorders>
              <w:top w:val="single" w:sz="4" w:space="0" w:color="auto"/>
              <w:left w:val="nil"/>
              <w:bottom w:val="single" w:sz="4" w:space="0" w:color="auto"/>
              <w:right w:val="single" w:sz="4" w:space="0" w:color="auto"/>
            </w:tcBorders>
            <w:shd w:val="clear" w:color="auto" w:fill="auto"/>
            <w:vAlign w:val="center"/>
          </w:tcPr>
          <w:p w:rsidR="00912104" w:rsidRPr="00912104" w:rsidRDefault="008D5382" w:rsidP="00B06590">
            <w:pPr>
              <w:spacing w:after="0" w:line="240" w:lineRule="auto"/>
              <w:jc w:val="center"/>
              <w:rPr>
                <w:rFonts w:ascii="Calibri" w:eastAsia="Times New Roman" w:hAnsi="Calibri" w:cs="Times New Roman"/>
                <w:b/>
                <w:color w:val="000000"/>
                <w:sz w:val="24"/>
                <w:szCs w:val="32"/>
              </w:rPr>
            </w:pPr>
            <w:r w:rsidRPr="00912104">
              <w:rPr>
                <w:sz w:val="24"/>
                <w:szCs w:val="20"/>
              </w:rPr>
              <w:t>Published</w:t>
            </w:r>
            <w:r w:rsidR="00912104" w:rsidRPr="00912104">
              <w:rPr>
                <w:sz w:val="24"/>
                <w:szCs w:val="20"/>
              </w:rPr>
              <w:t xml:space="preserve"> </w:t>
            </w:r>
            <w:r w:rsidR="00912104" w:rsidRPr="00912104">
              <w:rPr>
                <w:i/>
                <w:iCs/>
                <w:sz w:val="24"/>
                <w:szCs w:val="20"/>
              </w:rPr>
              <w:t xml:space="preserve">Silent Spring </w:t>
            </w:r>
            <w:r w:rsidR="00912104" w:rsidRPr="00912104">
              <w:rPr>
                <w:sz w:val="24"/>
                <w:szCs w:val="20"/>
              </w:rPr>
              <w:t>in 1962; documented the environmental damage done by DDT and other pesticides. Which heightened public awareness at the start of the modern environmental movement.</w:t>
            </w:r>
          </w:p>
        </w:tc>
      </w:tr>
      <w:tr w:rsidR="00912104" w:rsidRPr="00F27A78" w:rsidTr="00B06590">
        <w:trPr>
          <w:trHeight w:val="2168"/>
        </w:trPr>
        <w:tc>
          <w:tcPr>
            <w:tcW w:w="5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2104" w:rsidRPr="00912104" w:rsidRDefault="00912104" w:rsidP="00912104">
            <w:pPr>
              <w:pStyle w:val="Default"/>
              <w:jc w:val="center"/>
              <w:rPr>
                <w:b/>
                <w:sz w:val="32"/>
              </w:rPr>
            </w:pPr>
            <w:r w:rsidRPr="00912104">
              <w:rPr>
                <w:b/>
                <w:i/>
                <w:iCs/>
                <w:sz w:val="32"/>
                <w:szCs w:val="20"/>
              </w:rPr>
              <w:t>Garrett Hardin</w:t>
            </w:r>
            <w:r w:rsidRPr="00912104">
              <w:rPr>
                <w:b/>
                <w:sz w:val="32"/>
                <w:szCs w:val="20"/>
              </w:rPr>
              <w:t>:</w:t>
            </w:r>
          </w:p>
        </w:tc>
        <w:tc>
          <w:tcPr>
            <w:tcW w:w="4775" w:type="dxa"/>
            <w:tcBorders>
              <w:top w:val="single" w:sz="4" w:space="0" w:color="auto"/>
              <w:left w:val="nil"/>
              <w:bottom w:val="single" w:sz="4" w:space="0" w:color="auto"/>
              <w:right w:val="single" w:sz="4" w:space="0" w:color="auto"/>
            </w:tcBorders>
            <w:shd w:val="clear" w:color="auto" w:fill="auto"/>
            <w:vAlign w:val="center"/>
          </w:tcPr>
          <w:p w:rsidR="00912104" w:rsidRPr="00912104" w:rsidRDefault="00912104" w:rsidP="00B06590">
            <w:pPr>
              <w:pStyle w:val="Default"/>
            </w:pPr>
            <w:r w:rsidRPr="00912104">
              <w:rPr>
                <w:szCs w:val="20"/>
              </w:rPr>
              <w:t xml:space="preserve">published “The Tragedy of the Commons” in the journal </w:t>
            </w:r>
            <w:r w:rsidRPr="00912104">
              <w:rPr>
                <w:i/>
                <w:iCs/>
                <w:szCs w:val="20"/>
              </w:rPr>
              <w:t xml:space="preserve">Science </w:t>
            </w:r>
            <w:r w:rsidRPr="00912104">
              <w:rPr>
                <w:szCs w:val="20"/>
              </w:rPr>
              <w:t>in 1968; argued that rational people will exploit shared resources (commons)</w:t>
            </w:r>
          </w:p>
        </w:tc>
      </w:tr>
    </w:tbl>
    <w:p w:rsidR="00912104" w:rsidRDefault="00912104" w:rsidP="00F27A78">
      <w:pPr>
        <w:tabs>
          <w:tab w:val="left" w:pos="7016"/>
        </w:tabs>
      </w:pPr>
    </w:p>
    <w:p w:rsidR="00912104" w:rsidRDefault="00912104" w:rsidP="00912104">
      <w:pPr>
        <w:tabs>
          <w:tab w:val="left" w:pos="4176"/>
        </w:tabs>
      </w:pPr>
      <w:r>
        <w:tab/>
      </w:r>
    </w:p>
    <w:p w:rsidR="00912104" w:rsidRDefault="00912104" w:rsidP="00912104">
      <w:pPr>
        <w:tabs>
          <w:tab w:val="left" w:pos="4176"/>
        </w:tabs>
      </w:pPr>
    </w:p>
    <w:tbl>
      <w:tblPr>
        <w:tblW w:w="9920" w:type="dxa"/>
        <w:tblInd w:w="93" w:type="dxa"/>
        <w:tblLook w:val="04A0" w:firstRow="1" w:lastRow="0" w:firstColumn="1" w:lastColumn="0" w:noHBand="0" w:noVBand="1"/>
      </w:tblPr>
      <w:tblGrid>
        <w:gridCol w:w="5145"/>
        <w:gridCol w:w="4775"/>
      </w:tblGrid>
      <w:tr w:rsidR="00912104" w:rsidRPr="00F27A78" w:rsidTr="00B06590">
        <w:trPr>
          <w:trHeight w:val="2400"/>
        </w:trPr>
        <w:tc>
          <w:tcPr>
            <w:tcW w:w="5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2104" w:rsidRPr="00912104" w:rsidRDefault="00912104" w:rsidP="00B06590">
            <w:pPr>
              <w:spacing w:after="0" w:line="240" w:lineRule="auto"/>
              <w:jc w:val="center"/>
              <w:rPr>
                <w:rFonts w:ascii="Calibri" w:eastAsia="Times New Roman" w:hAnsi="Calibri" w:cs="Times New Roman"/>
                <w:b/>
                <w:color w:val="000000"/>
                <w:sz w:val="32"/>
                <w:szCs w:val="32"/>
              </w:rPr>
            </w:pPr>
            <w:r w:rsidRPr="00912104">
              <w:rPr>
                <w:rFonts w:ascii="Times-Roman" w:hAnsi="Times-Roman" w:cs="Times-Roman"/>
                <w:b/>
                <w:sz w:val="32"/>
                <w:szCs w:val="20"/>
              </w:rPr>
              <w:lastRenderedPageBreak/>
              <w:t>Largest reservoirs of C</w:t>
            </w:r>
          </w:p>
        </w:tc>
        <w:tc>
          <w:tcPr>
            <w:tcW w:w="4775" w:type="dxa"/>
            <w:tcBorders>
              <w:top w:val="single" w:sz="4" w:space="0" w:color="auto"/>
              <w:left w:val="nil"/>
              <w:bottom w:val="single" w:sz="4" w:space="0" w:color="auto"/>
              <w:right w:val="single" w:sz="4" w:space="0" w:color="auto"/>
            </w:tcBorders>
            <w:shd w:val="clear" w:color="auto" w:fill="auto"/>
            <w:vAlign w:val="center"/>
          </w:tcPr>
          <w:p w:rsidR="00912104" w:rsidRPr="00912104" w:rsidRDefault="00912104" w:rsidP="00B06590">
            <w:pPr>
              <w:spacing w:after="0" w:line="240" w:lineRule="auto"/>
              <w:jc w:val="center"/>
              <w:rPr>
                <w:rFonts w:ascii="Calibri" w:eastAsia="Times New Roman" w:hAnsi="Calibri" w:cs="Times New Roman"/>
                <w:color w:val="000000"/>
                <w:sz w:val="24"/>
                <w:szCs w:val="32"/>
              </w:rPr>
            </w:pPr>
            <w:r w:rsidRPr="00912104">
              <w:rPr>
                <w:rFonts w:ascii="Times-Roman" w:hAnsi="Times-Roman" w:cs="Times-Roman"/>
                <w:sz w:val="24"/>
                <w:szCs w:val="20"/>
              </w:rPr>
              <w:t>carbonate (CO</w:t>
            </w:r>
            <w:r w:rsidRPr="00912104">
              <w:rPr>
                <w:rFonts w:ascii="Times-Roman" w:hAnsi="Times-Roman" w:cs="Times-Roman"/>
                <w:sz w:val="24"/>
                <w:szCs w:val="13"/>
              </w:rPr>
              <w:t>3</w:t>
            </w:r>
            <w:r w:rsidRPr="00912104">
              <w:rPr>
                <w:rFonts w:ascii="Times-Roman" w:hAnsi="Times-Roman" w:cs="Times-Roman"/>
                <w:sz w:val="24"/>
                <w:szCs w:val="20"/>
              </w:rPr>
              <w:t>)</w:t>
            </w:r>
            <w:r w:rsidRPr="00912104">
              <w:rPr>
                <w:rFonts w:ascii="Times-Roman" w:hAnsi="Times-Roman" w:cs="Times-Roman"/>
                <w:sz w:val="24"/>
                <w:szCs w:val="13"/>
              </w:rPr>
              <w:t xml:space="preserve">2- </w:t>
            </w:r>
            <w:r w:rsidRPr="00912104">
              <w:rPr>
                <w:rFonts w:ascii="Times-Roman" w:hAnsi="Times-Roman" w:cs="Times-Roman"/>
                <w:sz w:val="24"/>
                <w:szCs w:val="20"/>
              </w:rPr>
              <w:t>rocks first, oceans second</w:t>
            </w:r>
          </w:p>
        </w:tc>
      </w:tr>
      <w:tr w:rsidR="00912104" w:rsidRPr="00F27A78" w:rsidTr="00B06590">
        <w:trPr>
          <w:trHeight w:val="2078"/>
        </w:trPr>
        <w:tc>
          <w:tcPr>
            <w:tcW w:w="5145" w:type="dxa"/>
            <w:tcBorders>
              <w:top w:val="nil"/>
              <w:left w:val="single" w:sz="4" w:space="0" w:color="auto"/>
              <w:bottom w:val="single" w:sz="4" w:space="0" w:color="auto"/>
              <w:right w:val="single" w:sz="4" w:space="0" w:color="auto"/>
            </w:tcBorders>
            <w:shd w:val="clear" w:color="auto" w:fill="auto"/>
            <w:noWrap/>
            <w:vAlign w:val="center"/>
          </w:tcPr>
          <w:p w:rsidR="00912104" w:rsidRPr="00912104" w:rsidRDefault="00912104" w:rsidP="00B06590">
            <w:pPr>
              <w:spacing w:after="0" w:line="240" w:lineRule="auto"/>
              <w:jc w:val="center"/>
              <w:rPr>
                <w:rFonts w:ascii="Calibri" w:eastAsia="Times New Roman" w:hAnsi="Calibri" w:cs="Times New Roman"/>
                <w:b/>
                <w:color w:val="000000"/>
                <w:sz w:val="32"/>
                <w:szCs w:val="32"/>
              </w:rPr>
            </w:pPr>
            <w:r w:rsidRPr="00912104">
              <w:rPr>
                <w:rFonts w:ascii="Times-Roman" w:hAnsi="Times-Roman" w:cs="Times-Roman"/>
                <w:b/>
                <w:sz w:val="32"/>
                <w:szCs w:val="20"/>
              </w:rPr>
              <w:t>The Tragedy of the Commons</w:t>
            </w:r>
          </w:p>
        </w:tc>
        <w:tc>
          <w:tcPr>
            <w:tcW w:w="4775" w:type="dxa"/>
            <w:tcBorders>
              <w:top w:val="nil"/>
              <w:left w:val="nil"/>
              <w:bottom w:val="single" w:sz="4" w:space="0" w:color="auto"/>
              <w:right w:val="single" w:sz="4" w:space="0" w:color="auto"/>
            </w:tcBorders>
            <w:shd w:val="clear" w:color="auto" w:fill="auto"/>
            <w:vAlign w:val="center"/>
          </w:tcPr>
          <w:p w:rsidR="00912104" w:rsidRPr="00912104" w:rsidRDefault="00912104" w:rsidP="00912104">
            <w:pPr>
              <w:autoSpaceDE w:val="0"/>
              <w:autoSpaceDN w:val="0"/>
              <w:adjustRightInd w:val="0"/>
              <w:spacing w:after="0" w:line="240" w:lineRule="auto"/>
              <w:rPr>
                <w:rFonts w:ascii="Times-Roman" w:hAnsi="Times-Roman" w:cs="Times-Roman"/>
                <w:sz w:val="24"/>
                <w:szCs w:val="20"/>
              </w:rPr>
            </w:pPr>
            <w:r w:rsidRPr="00912104">
              <w:rPr>
                <w:rFonts w:ascii="Times-Roman" w:hAnsi="Times-Roman" w:cs="Times-Roman"/>
                <w:sz w:val="24"/>
                <w:szCs w:val="20"/>
              </w:rPr>
              <w:t>(1968 paper by ecologist Garret Hardin) “Freedom to breed” is bringing ruin to all.</w:t>
            </w:r>
          </w:p>
          <w:p w:rsidR="00912104" w:rsidRPr="00912104" w:rsidRDefault="00912104" w:rsidP="00912104">
            <w:pPr>
              <w:autoSpaceDE w:val="0"/>
              <w:autoSpaceDN w:val="0"/>
              <w:adjustRightInd w:val="0"/>
              <w:spacing w:after="0" w:line="240" w:lineRule="auto"/>
              <w:rPr>
                <w:rFonts w:ascii="Times-Roman" w:hAnsi="Times-Roman" w:cs="Times-Roman"/>
                <w:sz w:val="24"/>
                <w:szCs w:val="20"/>
              </w:rPr>
            </w:pPr>
            <w:r w:rsidRPr="00912104">
              <w:rPr>
                <w:rFonts w:ascii="Times-Roman" w:hAnsi="Times-Roman" w:cs="Times-Roman"/>
                <w:sz w:val="24"/>
                <w:szCs w:val="20"/>
              </w:rPr>
              <w:t>Global commons such as atmosphere &amp; oceans are used by all and owned by none. When no individual has</w:t>
            </w:r>
          </w:p>
          <w:p w:rsidR="00912104" w:rsidRPr="00912104" w:rsidRDefault="008D5382" w:rsidP="00912104">
            <w:pPr>
              <w:spacing w:after="0" w:line="240" w:lineRule="auto"/>
              <w:jc w:val="center"/>
              <w:rPr>
                <w:rFonts w:ascii="Calibri" w:eastAsia="Times New Roman" w:hAnsi="Calibri" w:cs="Times New Roman"/>
                <w:color w:val="000000"/>
                <w:sz w:val="24"/>
                <w:szCs w:val="32"/>
              </w:rPr>
            </w:pPr>
            <w:r w:rsidRPr="00912104">
              <w:rPr>
                <w:rFonts w:ascii="Times-Roman" w:hAnsi="Times-Roman" w:cs="Times-Roman"/>
                <w:sz w:val="24"/>
                <w:szCs w:val="20"/>
              </w:rPr>
              <w:t>Ownership</w:t>
            </w:r>
            <w:r w:rsidR="00912104" w:rsidRPr="00912104">
              <w:rPr>
                <w:rFonts w:ascii="Times-Roman" w:hAnsi="Times-Roman" w:cs="Times-Roman"/>
                <w:sz w:val="24"/>
                <w:szCs w:val="20"/>
              </w:rPr>
              <w:t>, no one takes responsibility. Examples: overfishing in the oceans, over pumping of the Ogallala Aquifer</w:t>
            </w:r>
          </w:p>
        </w:tc>
      </w:tr>
      <w:tr w:rsidR="00912104" w:rsidRPr="00F27A78" w:rsidTr="00B06590">
        <w:trPr>
          <w:trHeight w:val="2105"/>
        </w:trPr>
        <w:tc>
          <w:tcPr>
            <w:tcW w:w="5145" w:type="dxa"/>
            <w:tcBorders>
              <w:top w:val="nil"/>
              <w:left w:val="single" w:sz="4" w:space="0" w:color="auto"/>
              <w:bottom w:val="single" w:sz="4" w:space="0" w:color="auto"/>
              <w:right w:val="single" w:sz="4" w:space="0" w:color="auto"/>
            </w:tcBorders>
            <w:shd w:val="clear" w:color="auto" w:fill="auto"/>
            <w:noWrap/>
            <w:vAlign w:val="center"/>
          </w:tcPr>
          <w:p w:rsidR="00912104" w:rsidRPr="00912104" w:rsidRDefault="00912104" w:rsidP="00B06590">
            <w:pPr>
              <w:spacing w:after="0" w:line="240" w:lineRule="auto"/>
              <w:jc w:val="center"/>
              <w:rPr>
                <w:rFonts w:ascii="Calibri" w:eastAsia="Times New Roman" w:hAnsi="Calibri" w:cs="Times New Roman"/>
                <w:b/>
                <w:color w:val="000000"/>
                <w:sz w:val="32"/>
                <w:szCs w:val="32"/>
              </w:rPr>
            </w:pPr>
            <w:r w:rsidRPr="00912104">
              <w:rPr>
                <w:rFonts w:ascii="Times-Roman" w:hAnsi="Times-Roman" w:cs="Times-Roman"/>
                <w:b/>
                <w:sz w:val="32"/>
                <w:szCs w:val="20"/>
              </w:rPr>
              <w:t>Positive feedback</w:t>
            </w:r>
          </w:p>
        </w:tc>
        <w:tc>
          <w:tcPr>
            <w:tcW w:w="4775" w:type="dxa"/>
            <w:tcBorders>
              <w:top w:val="nil"/>
              <w:left w:val="nil"/>
              <w:bottom w:val="single" w:sz="4" w:space="0" w:color="auto"/>
              <w:right w:val="single" w:sz="4" w:space="0" w:color="auto"/>
            </w:tcBorders>
            <w:shd w:val="clear" w:color="auto" w:fill="auto"/>
            <w:vAlign w:val="center"/>
          </w:tcPr>
          <w:p w:rsidR="00912104" w:rsidRPr="00912104" w:rsidRDefault="00912104" w:rsidP="00912104">
            <w:pPr>
              <w:autoSpaceDE w:val="0"/>
              <w:autoSpaceDN w:val="0"/>
              <w:adjustRightInd w:val="0"/>
              <w:spacing w:after="0" w:line="240" w:lineRule="auto"/>
              <w:rPr>
                <w:rFonts w:ascii="Times-Roman" w:hAnsi="Times-Roman" w:cs="Times-Roman"/>
                <w:sz w:val="24"/>
                <w:szCs w:val="20"/>
              </w:rPr>
            </w:pPr>
            <w:r w:rsidRPr="00912104">
              <w:rPr>
                <w:rFonts w:ascii="Times-Roman" w:hAnsi="Times-Roman" w:cs="Times-Roman"/>
                <w:sz w:val="24"/>
                <w:szCs w:val="20"/>
              </w:rPr>
              <w:t>when a change in some condition triggers a response that intensifies the changing condition (warmer</w:t>
            </w:r>
          </w:p>
          <w:p w:rsidR="00912104" w:rsidRPr="00912104" w:rsidRDefault="00912104" w:rsidP="00912104">
            <w:pPr>
              <w:spacing w:after="0" w:line="240" w:lineRule="auto"/>
              <w:jc w:val="center"/>
              <w:rPr>
                <w:rFonts w:ascii="Calibri" w:eastAsia="Times New Roman" w:hAnsi="Calibri" w:cs="Times New Roman"/>
                <w:b/>
                <w:color w:val="000000"/>
                <w:sz w:val="24"/>
                <w:szCs w:val="32"/>
              </w:rPr>
            </w:pPr>
            <w:r w:rsidRPr="00912104">
              <w:rPr>
                <w:rFonts w:ascii="Times-Roman" w:hAnsi="Times-Roman" w:cs="Times-Roman"/>
                <w:sz w:val="24"/>
                <w:szCs w:val="20"/>
              </w:rPr>
              <w:t>Earth - snow melts - less sunlight is reflected &amp; more is absorbed, therefore warmer Earth)</w:t>
            </w:r>
          </w:p>
        </w:tc>
      </w:tr>
      <w:tr w:rsidR="00912104" w:rsidRPr="00F27A78" w:rsidTr="00B06590">
        <w:trPr>
          <w:trHeight w:val="2168"/>
        </w:trPr>
        <w:tc>
          <w:tcPr>
            <w:tcW w:w="5145" w:type="dxa"/>
            <w:tcBorders>
              <w:top w:val="nil"/>
              <w:left w:val="single" w:sz="4" w:space="0" w:color="auto"/>
              <w:bottom w:val="single" w:sz="4" w:space="0" w:color="auto"/>
              <w:right w:val="single" w:sz="4" w:space="0" w:color="auto"/>
            </w:tcBorders>
            <w:shd w:val="clear" w:color="auto" w:fill="auto"/>
            <w:noWrap/>
            <w:vAlign w:val="center"/>
          </w:tcPr>
          <w:p w:rsidR="00912104" w:rsidRPr="00912104" w:rsidRDefault="00912104" w:rsidP="00B06590">
            <w:pPr>
              <w:spacing w:after="0" w:line="240" w:lineRule="auto"/>
              <w:jc w:val="center"/>
              <w:rPr>
                <w:rFonts w:ascii="Calibri" w:eastAsia="Times New Roman" w:hAnsi="Calibri" w:cs="Times New Roman"/>
                <w:b/>
                <w:color w:val="000000"/>
                <w:sz w:val="32"/>
                <w:szCs w:val="32"/>
              </w:rPr>
            </w:pPr>
            <w:r w:rsidRPr="00912104">
              <w:rPr>
                <w:rFonts w:ascii="Times-Roman" w:hAnsi="Times-Roman" w:cs="Times-Roman"/>
                <w:b/>
                <w:sz w:val="32"/>
                <w:szCs w:val="20"/>
              </w:rPr>
              <w:t>Negative feedback</w:t>
            </w:r>
          </w:p>
        </w:tc>
        <w:tc>
          <w:tcPr>
            <w:tcW w:w="4775" w:type="dxa"/>
            <w:tcBorders>
              <w:top w:val="nil"/>
              <w:left w:val="nil"/>
              <w:bottom w:val="single" w:sz="4" w:space="0" w:color="auto"/>
              <w:right w:val="single" w:sz="4" w:space="0" w:color="auto"/>
            </w:tcBorders>
            <w:shd w:val="clear" w:color="auto" w:fill="auto"/>
            <w:vAlign w:val="center"/>
          </w:tcPr>
          <w:p w:rsidR="00912104" w:rsidRPr="00912104" w:rsidRDefault="00912104" w:rsidP="00912104">
            <w:pPr>
              <w:autoSpaceDE w:val="0"/>
              <w:autoSpaceDN w:val="0"/>
              <w:adjustRightInd w:val="0"/>
              <w:spacing w:after="0" w:line="240" w:lineRule="auto"/>
              <w:rPr>
                <w:rFonts w:ascii="Times-Roman" w:hAnsi="Times-Roman" w:cs="Times-Roman"/>
                <w:sz w:val="24"/>
                <w:szCs w:val="20"/>
              </w:rPr>
            </w:pPr>
            <w:r w:rsidRPr="00912104">
              <w:rPr>
                <w:rFonts w:ascii="Times-Roman" w:hAnsi="Times-Roman" w:cs="Times-Roman"/>
                <w:sz w:val="24"/>
                <w:szCs w:val="20"/>
              </w:rPr>
              <w:t>when a changing in some condition triggers a response that counteracts the changed condition</w:t>
            </w:r>
          </w:p>
          <w:p w:rsidR="00912104" w:rsidRPr="00912104" w:rsidRDefault="00912104" w:rsidP="00912104">
            <w:pPr>
              <w:spacing w:after="0" w:line="240" w:lineRule="auto"/>
              <w:jc w:val="center"/>
              <w:rPr>
                <w:rFonts w:ascii="Calibri" w:eastAsia="Times New Roman" w:hAnsi="Calibri" w:cs="Times New Roman"/>
                <w:color w:val="000000"/>
                <w:sz w:val="24"/>
                <w:szCs w:val="32"/>
              </w:rPr>
            </w:pPr>
            <w:r w:rsidRPr="00912104">
              <w:rPr>
                <w:rFonts w:ascii="Times-Roman" w:hAnsi="Times-Roman" w:cs="Times-Roman"/>
                <w:sz w:val="24"/>
                <w:szCs w:val="20"/>
              </w:rPr>
              <w:t>(warmer Earth - more ocean evaporation - more stratus clouds - less sunlight reaches the ground - therefore cooler Earth)</w:t>
            </w:r>
          </w:p>
        </w:tc>
      </w:tr>
      <w:tr w:rsidR="00912104" w:rsidRPr="00912104" w:rsidTr="00B06590">
        <w:trPr>
          <w:trHeight w:val="1988"/>
        </w:trPr>
        <w:tc>
          <w:tcPr>
            <w:tcW w:w="5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2104" w:rsidRPr="00912104" w:rsidRDefault="00912104" w:rsidP="00B06590">
            <w:pPr>
              <w:spacing w:after="0" w:line="240" w:lineRule="auto"/>
              <w:jc w:val="center"/>
              <w:rPr>
                <w:rFonts w:ascii="Calibri" w:eastAsia="Times New Roman" w:hAnsi="Calibri" w:cs="Times New Roman"/>
                <w:b/>
                <w:color w:val="000000"/>
                <w:sz w:val="32"/>
                <w:szCs w:val="32"/>
              </w:rPr>
            </w:pPr>
            <w:r w:rsidRPr="00912104">
              <w:rPr>
                <w:rFonts w:ascii="Times-Roman" w:hAnsi="Times-Roman" w:cs="Times-Roman"/>
                <w:b/>
                <w:sz w:val="32"/>
                <w:szCs w:val="20"/>
              </w:rPr>
              <w:t>Electricity generated by fossil fuels, biomass or nuclear power:</w:t>
            </w:r>
          </w:p>
        </w:tc>
        <w:tc>
          <w:tcPr>
            <w:tcW w:w="4775" w:type="dxa"/>
            <w:tcBorders>
              <w:top w:val="single" w:sz="4" w:space="0" w:color="auto"/>
              <w:left w:val="nil"/>
              <w:bottom w:val="single" w:sz="4" w:space="0" w:color="auto"/>
              <w:right w:val="single" w:sz="4" w:space="0" w:color="auto"/>
            </w:tcBorders>
            <w:shd w:val="clear" w:color="auto" w:fill="auto"/>
            <w:vAlign w:val="center"/>
          </w:tcPr>
          <w:p w:rsidR="00912104" w:rsidRPr="00912104" w:rsidRDefault="00912104" w:rsidP="00912104">
            <w:pPr>
              <w:autoSpaceDE w:val="0"/>
              <w:autoSpaceDN w:val="0"/>
              <w:adjustRightInd w:val="0"/>
              <w:spacing w:after="0" w:line="240" w:lineRule="auto"/>
              <w:rPr>
                <w:rFonts w:ascii="Calibri" w:eastAsia="Times New Roman" w:hAnsi="Calibri" w:cs="Times New Roman"/>
                <w:b/>
                <w:color w:val="000000"/>
                <w:sz w:val="24"/>
                <w:szCs w:val="32"/>
              </w:rPr>
            </w:pPr>
            <w:r w:rsidRPr="00912104">
              <w:rPr>
                <w:rFonts w:ascii="Times-Roman" w:hAnsi="Times-Roman" w:cs="Times-Roman"/>
                <w:sz w:val="24"/>
                <w:szCs w:val="20"/>
              </w:rPr>
              <w:t xml:space="preserve">heat is produced which creates steam </w:t>
            </w:r>
            <w:r w:rsidRPr="00912104">
              <w:rPr>
                <w:rFonts w:ascii="TT10Ft00" w:hAnsi="TT10Ft00" w:cs="TT10Ft00"/>
                <w:sz w:val="24"/>
                <w:szCs w:val="20"/>
              </w:rPr>
              <w:t xml:space="preserve">_ </w:t>
            </w:r>
            <w:r w:rsidRPr="00912104">
              <w:rPr>
                <w:rFonts w:ascii="Times-Roman" w:hAnsi="Times-Roman" w:cs="Times-Roman"/>
                <w:sz w:val="24"/>
                <w:szCs w:val="20"/>
              </w:rPr>
              <w:t>steam turns a</w:t>
            </w:r>
            <w:r w:rsidRPr="00912104">
              <w:rPr>
                <w:rFonts w:ascii="Times-Roman" w:hAnsi="Times-Roman" w:cs="Times-Roman"/>
                <w:sz w:val="24"/>
                <w:szCs w:val="20"/>
              </w:rPr>
              <w:t xml:space="preserve"> </w:t>
            </w:r>
            <w:r w:rsidRPr="00912104">
              <w:rPr>
                <w:rFonts w:ascii="Times-Roman" w:hAnsi="Times-Roman" w:cs="Times-Roman"/>
                <w:sz w:val="24"/>
                <w:szCs w:val="20"/>
              </w:rPr>
              <w:t xml:space="preserve">turbine </w:t>
            </w:r>
            <w:r w:rsidRPr="00912104">
              <w:rPr>
                <w:rFonts w:ascii="TT10Ft00" w:hAnsi="TT10Ft00" w:cs="TT10Ft00"/>
                <w:sz w:val="24"/>
                <w:szCs w:val="20"/>
              </w:rPr>
              <w:t xml:space="preserve">_ </w:t>
            </w:r>
            <w:r w:rsidRPr="00912104">
              <w:rPr>
                <w:rFonts w:ascii="Times-Roman" w:hAnsi="Times-Roman" w:cs="Times-Roman"/>
                <w:sz w:val="24"/>
                <w:szCs w:val="20"/>
              </w:rPr>
              <w:t>the mechanical energy from the turbine is converted to electrical energy in a generator and that energy is</w:t>
            </w:r>
            <w:r w:rsidRPr="00912104">
              <w:rPr>
                <w:rFonts w:ascii="Times-Roman" w:hAnsi="Times-Roman" w:cs="Times-Roman"/>
                <w:sz w:val="24"/>
                <w:szCs w:val="20"/>
              </w:rPr>
              <w:t xml:space="preserve"> </w:t>
            </w:r>
            <w:r w:rsidRPr="00912104">
              <w:rPr>
                <w:rFonts w:ascii="Times-Roman" w:hAnsi="Times-Roman" w:cs="Times-Roman"/>
                <w:sz w:val="24"/>
                <w:szCs w:val="20"/>
              </w:rPr>
              <w:t>transmitted to homes through power lines</w:t>
            </w:r>
            <w:r w:rsidRPr="00912104">
              <w:rPr>
                <w:sz w:val="24"/>
                <w:szCs w:val="20"/>
              </w:rPr>
              <w:t>.</w:t>
            </w:r>
          </w:p>
        </w:tc>
      </w:tr>
      <w:tr w:rsidR="00912104" w:rsidRPr="00F27A78" w:rsidTr="00B06590">
        <w:trPr>
          <w:trHeight w:val="2168"/>
        </w:trPr>
        <w:tc>
          <w:tcPr>
            <w:tcW w:w="5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2104" w:rsidRPr="00912104" w:rsidRDefault="00912104" w:rsidP="00B06590">
            <w:pPr>
              <w:pStyle w:val="Default"/>
              <w:jc w:val="center"/>
              <w:rPr>
                <w:b/>
                <w:sz w:val="32"/>
              </w:rPr>
            </w:pPr>
            <w:r w:rsidRPr="00912104">
              <w:rPr>
                <w:rFonts w:ascii="Times-Roman" w:hAnsi="Times-Roman" w:cs="Times-Roman"/>
                <w:b/>
                <w:sz w:val="32"/>
                <w:szCs w:val="20"/>
              </w:rPr>
              <w:t>Best solutions to energy shortage</w:t>
            </w:r>
          </w:p>
        </w:tc>
        <w:tc>
          <w:tcPr>
            <w:tcW w:w="4775" w:type="dxa"/>
            <w:tcBorders>
              <w:top w:val="single" w:sz="4" w:space="0" w:color="auto"/>
              <w:left w:val="nil"/>
              <w:bottom w:val="single" w:sz="4" w:space="0" w:color="auto"/>
              <w:right w:val="single" w:sz="4" w:space="0" w:color="auto"/>
            </w:tcBorders>
            <w:shd w:val="clear" w:color="auto" w:fill="auto"/>
            <w:vAlign w:val="center"/>
          </w:tcPr>
          <w:p w:rsidR="00912104" w:rsidRPr="00912104" w:rsidRDefault="00912104" w:rsidP="00B06590">
            <w:pPr>
              <w:pStyle w:val="Default"/>
            </w:pPr>
            <w:r w:rsidRPr="00912104">
              <w:rPr>
                <w:rFonts w:ascii="Times-Roman" w:hAnsi="Times-Roman" w:cs="Times-Roman"/>
                <w:szCs w:val="20"/>
              </w:rPr>
              <w:t>conservation, increase efficiency, explore alternative energy options</w:t>
            </w:r>
          </w:p>
        </w:tc>
      </w:tr>
    </w:tbl>
    <w:p w:rsidR="00912104" w:rsidRPr="00F27A78" w:rsidRDefault="00912104" w:rsidP="00912104">
      <w:pPr>
        <w:tabs>
          <w:tab w:val="left" w:pos="7016"/>
        </w:tabs>
      </w:pPr>
    </w:p>
    <w:p w:rsidR="00912104" w:rsidRDefault="00912104" w:rsidP="00912104">
      <w:pPr>
        <w:tabs>
          <w:tab w:val="left" w:pos="4176"/>
        </w:tabs>
      </w:pPr>
    </w:p>
    <w:p w:rsidR="00912104" w:rsidRDefault="00912104" w:rsidP="00912104">
      <w:pPr>
        <w:tabs>
          <w:tab w:val="left" w:pos="4176"/>
        </w:tabs>
      </w:pPr>
    </w:p>
    <w:tbl>
      <w:tblPr>
        <w:tblW w:w="9920" w:type="dxa"/>
        <w:tblInd w:w="93" w:type="dxa"/>
        <w:tblLook w:val="04A0" w:firstRow="1" w:lastRow="0" w:firstColumn="1" w:lastColumn="0" w:noHBand="0" w:noVBand="1"/>
      </w:tblPr>
      <w:tblGrid>
        <w:gridCol w:w="5145"/>
        <w:gridCol w:w="4775"/>
      </w:tblGrid>
      <w:tr w:rsidR="00912104" w:rsidRPr="00912104" w:rsidTr="00B06590">
        <w:trPr>
          <w:trHeight w:val="2400"/>
        </w:trPr>
        <w:tc>
          <w:tcPr>
            <w:tcW w:w="5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2104" w:rsidRPr="00912104" w:rsidRDefault="00912104" w:rsidP="00B06590">
            <w:pPr>
              <w:spacing w:after="0" w:line="240" w:lineRule="auto"/>
              <w:jc w:val="center"/>
              <w:rPr>
                <w:rFonts w:ascii="Calibri" w:eastAsia="Times New Roman" w:hAnsi="Calibri" w:cs="Times New Roman"/>
                <w:b/>
                <w:color w:val="000000"/>
                <w:sz w:val="32"/>
                <w:szCs w:val="32"/>
              </w:rPr>
            </w:pPr>
            <w:bookmarkStart w:id="0" w:name="_GoBack" w:colFirst="1" w:colLast="1"/>
            <w:r w:rsidRPr="00912104">
              <w:rPr>
                <w:rFonts w:ascii="Times-Roman" w:hAnsi="Times-Roman" w:cs="Times-Roman"/>
                <w:b/>
                <w:sz w:val="32"/>
                <w:szCs w:val="20"/>
              </w:rPr>
              <w:lastRenderedPageBreak/>
              <w:t>Fecal coliform/</w:t>
            </w:r>
            <w:r w:rsidRPr="00912104">
              <w:rPr>
                <w:rFonts w:ascii="Times-Italic" w:hAnsi="Times-Italic" w:cs="Times-Italic"/>
                <w:b/>
                <w:i/>
                <w:iCs/>
                <w:sz w:val="32"/>
                <w:szCs w:val="20"/>
              </w:rPr>
              <w:t xml:space="preserve">Enterococcus </w:t>
            </w:r>
            <w:r w:rsidRPr="00912104">
              <w:rPr>
                <w:rFonts w:ascii="Times-Roman" w:hAnsi="Times-Roman" w:cs="Times-Roman"/>
                <w:b/>
                <w:sz w:val="32"/>
                <w:szCs w:val="20"/>
              </w:rPr>
              <w:t>bacteria</w:t>
            </w:r>
          </w:p>
        </w:tc>
        <w:tc>
          <w:tcPr>
            <w:tcW w:w="4775" w:type="dxa"/>
            <w:tcBorders>
              <w:top w:val="single" w:sz="4" w:space="0" w:color="auto"/>
              <w:left w:val="nil"/>
              <w:bottom w:val="single" w:sz="4" w:space="0" w:color="auto"/>
              <w:right w:val="single" w:sz="4" w:space="0" w:color="auto"/>
            </w:tcBorders>
            <w:shd w:val="clear" w:color="auto" w:fill="auto"/>
            <w:vAlign w:val="center"/>
          </w:tcPr>
          <w:p w:rsidR="00912104" w:rsidRPr="00912104" w:rsidRDefault="00912104" w:rsidP="00912104">
            <w:pPr>
              <w:autoSpaceDE w:val="0"/>
              <w:autoSpaceDN w:val="0"/>
              <w:adjustRightInd w:val="0"/>
              <w:spacing w:after="0" w:line="240" w:lineRule="auto"/>
              <w:rPr>
                <w:rFonts w:ascii="Times-Roman" w:hAnsi="Times-Roman" w:cs="Times-Roman"/>
                <w:sz w:val="26"/>
                <w:szCs w:val="20"/>
              </w:rPr>
            </w:pPr>
            <w:r w:rsidRPr="00912104">
              <w:rPr>
                <w:rFonts w:ascii="Times-Roman" w:hAnsi="Times-Roman" w:cs="Times-Roman"/>
                <w:sz w:val="26"/>
                <w:szCs w:val="20"/>
              </w:rPr>
              <w:t>indicator of sewage contamination ; found in the intestines of all warm blooded</w:t>
            </w:r>
          </w:p>
          <w:p w:rsidR="00912104" w:rsidRPr="00912104" w:rsidRDefault="00912104" w:rsidP="00912104">
            <w:pPr>
              <w:spacing w:after="0" w:line="240" w:lineRule="auto"/>
              <w:jc w:val="center"/>
              <w:rPr>
                <w:rFonts w:ascii="Calibri" w:eastAsia="Times New Roman" w:hAnsi="Calibri" w:cs="Times New Roman"/>
                <w:color w:val="000000"/>
                <w:sz w:val="26"/>
                <w:szCs w:val="32"/>
              </w:rPr>
            </w:pPr>
            <w:r w:rsidRPr="00912104">
              <w:rPr>
                <w:rFonts w:ascii="Times-Roman" w:hAnsi="Times-Roman" w:cs="Times-Roman"/>
                <w:sz w:val="26"/>
                <w:szCs w:val="20"/>
              </w:rPr>
              <w:t>mammals (coliform bacteria)</w:t>
            </w:r>
          </w:p>
        </w:tc>
      </w:tr>
      <w:tr w:rsidR="00912104" w:rsidRPr="00912104" w:rsidTr="00B06590">
        <w:trPr>
          <w:trHeight w:val="2078"/>
        </w:trPr>
        <w:tc>
          <w:tcPr>
            <w:tcW w:w="5145" w:type="dxa"/>
            <w:tcBorders>
              <w:top w:val="nil"/>
              <w:left w:val="single" w:sz="4" w:space="0" w:color="auto"/>
              <w:bottom w:val="single" w:sz="4" w:space="0" w:color="auto"/>
              <w:right w:val="single" w:sz="4" w:space="0" w:color="auto"/>
            </w:tcBorders>
            <w:shd w:val="clear" w:color="auto" w:fill="auto"/>
            <w:noWrap/>
            <w:vAlign w:val="center"/>
          </w:tcPr>
          <w:p w:rsidR="00912104" w:rsidRPr="00912104" w:rsidRDefault="00912104" w:rsidP="00B06590">
            <w:pPr>
              <w:spacing w:after="0" w:line="240" w:lineRule="auto"/>
              <w:jc w:val="center"/>
              <w:rPr>
                <w:rFonts w:ascii="Calibri" w:eastAsia="Times New Roman" w:hAnsi="Calibri" w:cs="Times New Roman"/>
                <w:b/>
                <w:color w:val="000000"/>
                <w:sz w:val="32"/>
                <w:szCs w:val="32"/>
              </w:rPr>
            </w:pPr>
            <w:r w:rsidRPr="00912104">
              <w:rPr>
                <w:rFonts w:ascii="Times-Roman" w:hAnsi="Times-Roman" w:cs="Times-Roman"/>
                <w:b/>
                <w:sz w:val="32"/>
                <w:szCs w:val="20"/>
              </w:rPr>
              <w:t>Soil Profile, horizons in order</w:t>
            </w:r>
          </w:p>
        </w:tc>
        <w:tc>
          <w:tcPr>
            <w:tcW w:w="4775" w:type="dxa"/>
            <w:tcBorders>
              <w:top w:val="nil"/>
              <w:left w:val="nil"/>
              <w:bottom w:val="single" w:sz="4" w:space="0" w:color="auto"/>
              <w:right w:val="single" w:sz="4" w:space="0" w:color="auto"/>
            </w:tcBorders>
            <w:shd w:val="clear" w:color="auto" w:fill="auto"/>
            <w:vAlign w:val="center"/>
          </w:tcPr>
          <w:p w:rsidR="00912104" w:rsidRPr="00912104" w:rsidRDefault="00912104" w:rsidP="00912104">
            <w:pPr>
              <w:spacing w:after="0" w:line="240" w:lineRule="auto"/>
              <w:jc w:val="center"/>
              <w:rPr>
                <w:rFonts w:ascii="Calibri" w:eastAsia="Times New Roman" w:hAnsi="Calibri" w:cs="Times New Roman"/>
                <w:color w:val="000000"/>
                <w:sz w:val="26"/>
                <w:szCs w:val="32"/>
              </w:rPr>
            </w:pPr>
            <w:r w:rsidRPr="00912104">
              <w:rPr>
                <w:rFonts w:ascii="Times-Roman" w:hAnsi="Times-Roman" w:cs="Times-Roman"/>
                <w:sz w:val="26"/>
                <w:szCs w:val="20"/>
              </w:rPr>
              <w:t>O – A – E – B – C –R</w:t>
            </w:r>
          </w:p>
        </w:tc>
      </w:tr>
      <w:tr w:rsidR="00912104" w:rsidRPr="00912104" w:rsidTr="00B06590">
        <w:trPr>
          <w:trHeight w:val="2105"/>
        </w:trPr>
        <w:tc>
          <w:tcPr>
            <w:tcW w:w="5145" w:type="dxa"/>
            <w:tcBorders>
              <w:top w:val="nil"/>
              <w:left w:val="single" w:sz="4" w:space="0" w:color="auto"/>
              <w:bottom w:val="single" w:sz="4" w:space="0" w:color="auto"/>
              <w:right w:val="single" w:sz="4" w:space="0" w:color="auto"/>
            </w:tcBorders>
            <w:shd w:val="clear" w:color="auto" w:fill="auto"/>
            <w:noWrap/>
            <w:vAlign w:val="center"/>
          </w:tcPr>
          <w:p w:rsidR="00912104" w:rsidRPr="00912104" w:rsidRDefault="00912104" w:rsidP="00B06590">
            <w:pPr>
              <w:spacing w:after="0" w:line="240" w:lineRule="auto"/>
              <w:jc w:val="center"/>
              <w:rPr>
                <w:rFonts w:ascii="Calibri" w:eastAsia="Times New Roman" w:hAnsi="Calibri" w:cs="Times New Roman"/>
                <w:b/>
                <w:color w:val="000000"/>
                <w:sz w:val="32"/>
                <w:szCs w:val="32"/>
              </w:rPr>
            </w:pPr>
            <w:r w:rsidRPr="00912104">
              <w:rPr>
                <w:rFonts w:ascii="Times-Roman" w:hAnsi="Times-Roman" w:cs="Times-Roman"/>
                <w:b/>
                <w:sz w:val="32"/>
                <w:szCs w:val="20"/>
              </w:rPr>
              <w:t>Threshold dose</w:t>
            </w:r>
          </w:p>
        </w:tc>
        <w:tc>
          <w:tcPr>
            <w:tcW w:w="4775" w:type="dxa"/>
            <w:tcBorders>
              <w:top w:val="nil"/>
              <w:left w:val="nil"/>
              <w:bottom w:val="single" w:sz="4" w:space="0" w:color="auto"/>
              <w:right w:val="single" w:sz="4" w:space="0" w:color="auto"/>
            </w:tcBorders>
            <w:shd w:val="clear" w:color="auto" w:fill="auto"/>
            <w:vAlign w:val="center"/>
          </w:tcPr>
          <w:p w:rsidR="00912104" w:rsidRPr="00912104" w:rsidRDefault="00912104" w:rsidP="00B06590">
            <w:pPr>
              <w:spacing w:after="0" w:line="240" w:lineRule="auto"/>
              <w:jc w:val="center"/>
              <w:rPr>
                <w:rFonts w:ascii="Calibri" w:eastAsia="Times New Roman" w:hAnsi="Calibri" w:cs="Times New Roman"/>
                <w:b/>
                <w:color w:val="000000"/>
                <w:sz w:val="26"/>
                <w:szCs w:val="32"/>
              </w:rPr>
            </w:pPr>
            <w:r w:rsidRPr="00912104">
              <w:rPr>
                <w:rFonts w:ascii="Times-Roman" w:hAnsi="Times-Roman" w:cs="Times-Roman"/>
                <w:sz w:val="26"/>
                <w:szCs w:val="20"/>
              </w:rPr>
              <w:t>the maximum dose that has no measurable effect on a given population</w:t>
            </w:r>
          </w:p>
        </w:tc>
      </w:tr>
      <w:tr w:rsidR="00912104" w:rsidRPr="00912104" w:rsidTr="00B06590">
        <w:trPr>
          <w:trHeight w:val="2168"/>
        </w:trPr>
        <w:tc>
          <w:tcPr>
            <w:tcW w:w="5145" w:type="dxa"/>
            <w:tcBorders>
              <w:top w:val="nil"/>
              <w:left w:val="single" w:sz="4" w:space="0" w:color="auto"/>
              <w:bottom w:val="single" w:sz="4" w:space="0" w:color="auto"/>
              <w:right w:val="single" w:sz="4" w:space="0" w:color="auto"/>
            </w:tcBorders>
            <w:shd w:val="clear" w:color="auto" w:fill="auto"/>
            <w:noWrap/>
            <w:vAlign w:val="center"/>
          </w:tcPr>
          <w:p w:rsidR="00912104" w:rsidRPr="00912104" w:rsidRDefault="00912104" w:rsidP="00B06590">
            <w:pPr>
              <w:spacing w:after="0" w:line="240" w:lineRule="auto"/>
              <w:jc w:val="center"/>
              <w:rPr>
                <w:rFonts w:ascii="Calibri" w:eastAsia="Times New Roman" w:hAnsi="Calibri" w:cs="Times New Roman"/>
                <w:b/>
                <w:color w:val="000000"/>
                <w:sz w:val="32"/>
                <w:szCs w:val="32"/>
              </w:rPr>
            </w:pPr>
            <w:r w:rsidRPr="00912104">
              <w:rPr>
                <w:rFonts w:ascii="Times-Roman" w:hAnsi="Times-Roman" w:cs="Times-Roman"/>
                <w:b/>
                <w:sz w:val="32"/>
                <w:szCs w:val="20"/>
              </w:rPr>
              <w:t>Stockholm Convention on Persistent Organic Pollutants:</w:t>
            </w:r>
          </w:p>
        </w:tc>
        <w:tc>
          <w:tcPr>
            <w:tcW w:w="4775" w:type="dxa"/>
            <w:tcBorders>
              <w:top w:val="nil"/>
              <w:left w:val="nil"/>
              <w:bottom w:val="single" w:sz="4" w:space="0" w:color="auto"/>
              <w:right w:val="single" w:sz="4" w:space="0" w:color="auto"/>
            </w:tcBorders>
            <w:shd w:val="clear" w:color="auto" w:fill="auto"/>
            <w:vAlign w:val="center"/>
          </w:tcPr>
          <w:p w:rsidR="00912104" w:rsidRPr="00912104" w:rsidRDefault="00912104" w:rsidP="00912104">
            <w:pPr>
              <w:autoSpaceDE w:val="0"/>
              <w:autoSpaceDN w:val="0"/>
              <w:adjustRightInd w:val="0"/>
              <w:spacing w:after="0" w:line="240" w:lineRule="auto"/>
              <w:rPr>
                <w:rFonts w:ascii="Calibri" w:eastAsia="Times New Roman" w:hAnsi="Calibri" w:cs="Times New Roman"/>
                <w:color w:val="000000"/>
                <w:sz w:val="26"/>
                <w:szCs w:val="32"/>
              </w:rPr>
            </w:pPr>
            <w:r w:rsidRPr="00912104">
              <w:rPr>
                <w:rFonts w:ascii="Times-Roman" w:hAnsi="Times-Roman" w:cs="Times-Roman"/>
                <w:sz w:val="26"/>
                <w:szCs w:val="20"/>
              </w:rPr>
              <w:t>(2004) Seeks to protect human health from the 12 most toxic</w:t>
            </w:r>
            <w:r w:rsidRPr="00912104">
              <w:rPr>
                <w:rFonts w:ascii="Times-Roman" w:hAnsi="Times-Roman" w:cs="Times-Roman"/>
                <w:sz w:val="26"/>
                <w:szCs w:val="20"/>
              </w:rPr>
              <w:t xml:space="preserve"> </w:t>
            </w:r>
            <w:r w:rsidRPr="00912104">
              <w:rPr>
                <w:rFonts w:ascii="Times-Roman" w:hAnsi="Times-Roman" w:cs="Times-Roman"/>
                <w:sz w:val="26"/>
                <w:szCs w:val="20"/>
              </w:rPr>
              <w:t>chemicals (includes 8 chlorinated hydrocarbon pesticides / DDT can be used for malaria control)</w:t>
            </w:r>
          </w:p>
        </w:tc>
      </w:tr>
      <w:bookmarkEnd w:id="0"/>
    </w:tbl>
    <w:p w:rsidR="00912104" w:rsidRPr="00912104" w:rsidRDefault="00912104" w:rsidP="00912104">
      <w:pPr>
        <w:tabs>
          <w:tab w:val="left" w:pos="4176"/>
        </w:tabs>
      </w:pPr>
    </w:p>
    <w:sectPr w:rsidR="00912104" w:rsidRPr="00912104" w:rsidSect="00E768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T10Ft00">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8B"/>
    <w:rsid w:val="008834AD"/>
    <w:rsid w:val="008D5382"/>
    <w:rsid w:val="00912104"/>
    <w:rsid w:val="00AE2957"/>
    <w:rsid w:val="00E7688B"/>
    <w:rsid w:val="00F27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34A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34A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23090">
      <w:bodyDiv w:val="1"/>
      <w:marLeft w:val="0"/>
      <w:marRight w:val="0"/>
      <w:marTop w:val="0"/>
      <w:marBottom w:val="0"/>
      <w:divBdr>
        <w:top w:val="none" w:sz="0" w:space="0" w:color="auto"/>
        <w:left w:val="none" w:sz="0" w:space="0" w:color="auto"/>
        <w:bottom w:val="none" w:sz="0" w:space="0" w:color="auto"/>
        <w:right w:val="none" w:sz="0" w:space="0" w:color="auto"/>
      </w:divBdr>
    </w:div>
    <w:div w:id="189650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B70BA-E0CA-4035-A86A-0612BF922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22</Pages>
  <Words>2869</Words>
  <Characters>16354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Pelphrey, Elizabeth (BSH)</dc:creator>
  <cp:lastModifiedBy>Pelphrey, Elizabeth (BSH)</cp:lastModifiedBy>
  <cp:revision>4</cp:revision>
  <dcterms:created xsi:type="dcterms:W3CDTF">2014-04-25T21:31:00Z</dcterms:created>
  <dcterms:modified xsi:type="dcterms:W3CDTF">2014-04-29T11:00:00Z</dcterms:modified>
</cp:coreProperties>
</file>